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17BB" w14:textId="6C645E52" w:rsidR="00911060" w:rsidRPr="00911060" w:rsidRDefault="00911060" w:rsidP="00911060">
      <w:pPr>
        <w:jc w:val="center"/>
        <w:rPr>
          <w:rFonts w:ascii="Tahoma" w:hAnsi="Tahoma" w:cs="Tahoma"/>
          <w:b/>
          <w:sz w:val="22"/>
          <w:szCs w:val="22"/>
          <w:u w:val="single"/>
        </w:rPr>
      </w:pPr>
      <w:r w:rsidRPr="00911060">
        <w:rPr>
          <w:rFonts w:ascii="Tahoma" w:hAnsi="Tahoma" w:cs="Tahoma"/>
          <w:b/>
          <w:sz w:val="22"/>
          <w:szCs w:val="22"/>
          <w:u w:val="single"/>
        </w:rPr>
        <w:t>THE PINPOINT TEST</w:t>
      </w:r>
    </w:p>
    <w:p w14:paraId="28174711" w14:textId="77777777" w:rsidR="00911060" w:rsidRPr="00911060" w:rsidRDefault="00911060" w:rsidP="00911060">
      <w:pPr>
        <w:rPr>
          <w:rFonts w:ascii="Tahoma" w:hAnsi="Tahoma" w:cs="Tahoma"/>
          <w:b/>
          <w:sz w:val="22"/>
          <w:szCs w:val="22"/>
        </w:rPr>
      </w:pPr>
    </w:p>
    <w:p w14:paraId="13460B05" w14:textId="1D963FB8" w:rsidR="00911060" w:rsidRPr="00911060" w:rsidRDefault="00911060" w:rsidP="00911060">
      <w:pPr>
        <w:rPr>
          <w:rFonts w:ascii="Tahoma" w:hAnsi="Tahoma" w:cs="Tahoma"/>
          <w:b/>
          <w:sz w:val="22"/>
          <w:szCs w:val="22"/>
        </w:rPr>
      </w:pPr>
      <w:r w:rsidRPr="00911060">
        <w:rPr>
          <w:rFonts w:ascii="Tahoma" w:hAnsi="Tahoma" w:cs="Tahoma"/>
          <w:b/>
          <w:sz w:val="22"/>
          <w:szCs w:val="22"/>
        </w:rPr>
        <w:t>Specific purpose(s) for which the data sharing is required (all intended purposes should be described, it may be appropriate to describe each one on a separate pro forma) and necessity for the sharing</w:t>
      </w:r>
    </w:p>
    <w:tbl>
      <w:tblPr>
        <w:tblStyle w:val="TableGrid"/>
        <w:tblW w:w="0" w:type="auto"/>
        <w:tblLook w:val="04A0" w:firstRow="1" w:lastRow="0" w:firstColumn="1" w:lastColumn="0" w:noHBand="0" w:noVBand="1"/>
      </w:tblPr>
      <w:tblGrid>
        <w:gridCol w:w="9016"/>
      </w:tblGrid>
      <w:tr w:rsidR="00911060" w:rsidRPr="00911060" w14:paraId="3515A9E5" w14:textId="77777777" w:rsidTr="00531BDA">
        <w:tc>
          <w:tcPr>
            <w:tcW w:w="9242" w:type="dxa"/>
          </w:tcPr>
          <w:p w14:paraId="01217AFD" w14:textId="77777777" w:rsidR="00911060" w:rsidRPr="00911060" w:rsidRDefault="00911060" w:rsidP="00531BDA">
            <w:pPr>
              <w:rPr>
                <w:rFonts w:ascii="Tahoma" w:hAnsi="Tahoma" w:cs="Tahoma"/>
                <w:sz w:val="22"/>
                <w:szCs w:val="22"/>
              </w:rPr>
            </w:pPr>
            <w:r w:rsidRPr="00911060">
              <w:rPr>
                <w:rFonts w:ascii="Tahoma" w:hAnsi="Tahoma" w:cs="Tahoma"/>
                <w:b/>
                <w:i/>
                <w:sz w:val="22"/>
                <w:szCs w:val="22"/>
              </w:rPr>
              <w:t>Background</w:t>
            </w:r>
            <w:r w:rsidRPr="00911060">
              <w:rPr>
                <w:rFonts w:ascii="Tahoma" w:hAnsi="Tahoma" w:cs="Tahoma"/>
                <w:sz w:val="22"/>
                <w:szCs w:val="22"/>
              </w:rPr>
              <w:t xml:space="preserve"> - The Pinpoint Test is a new test to identify a patient’s risk of cancer.  The test uses the analysis of a range of blood results and combines them with a limited number of patient details to produce a calibrated risk score.  The risk score indicates the likelihood that the patient has cancer. </w:t>
            </w:r>
          </w:p>
          <w:p w14:paraId="7C77E9EA" w14:textId="77777777" w:rsidR="00911060" w:rsidRPr="00911060" w:rsidRDefault="00911060" w:rsidP="00531BDA">
            <w:pPr>
              <w:rPr>
                <w:rFonts w:ascii="Tahoma" w:hAnsi="Tahoma" w:cs="Tahoma"/>
                <w:sz w:val="22"/>
                <w:szCs w:val="22"/>
              </w:rPr>
            </w:pPr>
          </w:p>
          <w:p w14:paraId="1F55A415" w14:textId="77777777" w:rsidR="00911060" w:rsidRPr="00911060" w:rsidRDefault="00911060" w:rsidP="00531BDA">
            <w:pPr>
              <w:rPr>
                <w:rFonts w:ascii="Tahoma" w:hAnsi="Tahoma" w:cs="Tahoma"/>
                <w:sz w:val="22"/>
                <w:szCs w:val="22"/>
              </w:rPr>
            </w:pPr>
            <w:r w:rsidRPr="00911060">
              <w:rPr>
                <w:rFonts w:ascii="Tahoma" w:hAnsi="Tahoma" w:cs="Tahoma"/>
                <w:sz w:val="22"/>
                <w:szCs w:val="22"/>
              </w:rPr>
              <w:t xml:space="preserve">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will be of particular benefit in the COVID recovery period.  There is a backlog of patients who have not presented during the lockdown period, who are expected to re-engage with healthcare services over the coming months.  Additionally, there is a significant backlog for diagnostics and due to COVID restrictions the expectation is that this backlog will continue for the foreseeable future.  As a </w:t>
            </w:r>
            <w:proofErr w:type="gramStart"/>
            <w:r w:rsidRPr="00911060">
              <w:rPr>
                <w:rFonts w:ascii="Tahoma" w:hAnsi="Tahoma" w:cs="Tahoma"/>
                <w:sz w:val="22"/>
                <w:szCs w:val="22"/>
              </w:rPr>
              <w:t>result</w:t>
            </w:r>
            <w:proofErr w:type="gramEnd"/>
            <w:r w:rsidRPr="00911060">
              <w:rPr>
                <w:rFonts w:ascii="Tahoma" w:hAnsi="Tahoma" w:cs="Tahoma"/>
                <w:sz w:val="22"/>
                <w:szCs w:val="22"/>
              </w:rPr>
              <w:t xml:space="preserve"> there is a need to find effective ways to identify and progress care for high risk patients and if possible to rule out or manage low risk patients on a different non-urgent pathway.</w:t>
            </w:r>
          </w:p>
          <w:p w14:paraId="33847233" w14:textId="77777777" w:rsidR="00911060" w:rsidRPr="00911060" w:rsidRDefault="00911060" w:rsidP="00531BDA">
            <w:pPr>
              <w:rPr>
                <w:rFonts w:ascii="Tahoma" w:hAnsi="Tahoma" w:cs="Tahoma"/>
                <w:sz w:val="22"/>
                <w:szCs w:val="22"/>
              </w:rPr>
            </w:pPr>
          </w:p>
          <w:p w14:paraId="7B1DEDAF" w14:textId="77777777" w:rsidR="00911060" w:rsidRPr="00911060" w:rsidRDefault="00911060" w:rsidP="00531BDA">
            <w:pPr>
              <w:rPr>
                <w:rFonts w:ascii="Tahoma" w:hAnsi="Tahoma" w:cs="Tahoma"/>
                <w:sz w:val="22"/>
                <w:szCs w:val="22"/>
              </w:rPr>
            </w:pPr>
            <w:r w:rsidRPr="00911060">
              <w:rPr>
                <w:rFonts w:ascii="Tahoma" w:hAnsi="Tahoma" w:cs="Tahoma"/>
                <w:sz w:val="22"/>
                <w:szCs w:val="22"/>
              </w:rPr>
              <w:t xml:space="preserve">Phase 1 of the project is a service evaluation of the test in a </w:t>
            </w:r>
            <w:proofErr w:type="gramStart"/>
            <w:r w:rsidRPr="00911060">
              <w:rPr>
                <w:rFonts w:ascii="Tahoma" w:hAnsi="Tahoma" w:cs="Tahoma"/>
                <w:sz w:val="22"/>
                <w:szCs w:val="22"/>
              </w:rPr>
              <w:t>real world</w:t>
            </w:r>
            <w:proofErr w:type="gramEnd"/>
            <w:r w:rsidRPr="00911060">
              <w:rPr>
                <w:rFonts w:ascii="Tahoma" w:hAnsi="Tahoma" w:cs="Tahoma"/>
                <w:sz w:val="22"/>
                <w:szCs w:val="22"/>
              </w:rPr>
              <w:t xml:space="preserve"> situation.  Patients will be referred by their general practitioner using the normal two week wait (2WW) urgent cancer referral process and a Pinpoint test requested through the ICE system.  This data sharing agreement is to support the information governance in relation to the patient identifiable information that will be shared via the ICE request.  The test will run in parallel to the normal diagnostic process and the patients’ final clinical outcome will be matched to 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‘risk score’.  At Phase 1 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‘risk score’ will not be returned to the referring clinician.  </w:t>
            </w:r>
          </w:p>
          <w:p w14:paraId="463446A3" w14:textId="77777777" w:rsidR="00911060" w:rsidRPr="00911060" w:rsidRDefault="00911060" w:rsidP="00531BDA">
            <w:pPr>
              <w:rPr>
                <w:rFonts w:ascii="Tahoma" w:hAnsi="Tahoma" w:cs="Tahoma"/>
                <w:sz w:val="22"/>
                <w:szCs w:val="22"/>
              </w:rPr>
            </w:pPr>
          </w:p>
          <w:p w14:paraId="5E86C2FD" w14:textId="77777777" w:rsidR="00911060" w:rsidRPr="00911060" w:rsidRDefault="00911060" w:rsidP="00531BDA">
            <w:pPr>
              <w:rPr>
                <w:rFonts w:ascii="Tahoma" w:hAnsi="Tahoma" w:cs="Tahoma"/>
                <w:sz w:val="22"/>
                <w:szCs w:val="22"/>
              </w:rPr>
            </w:pPr>
            <w:r w:rsidRPr="00911060">
              <w:rPr>
                <w:rFonts w:ascii="Tahoma" w:hAnsi="Tahoma" w:cs="Tahoma"/>
                <w:sz w:val="22"/>
                <w:szCs w:val="22"/>
              </w:rPr>
              <w:t xml:space="preserve">Due to the need for consistency in processing and reporting, all testing in Phase 1 will be carried out through the laboratory at Mid Yorkshire Hospitals NHS Trust.  This laboratory will act as a central testing hub for West Yorkshire and Harrogate. </w:t>
            </w:r>
          </w:p>
          <w:p w14:paraId="72F353B3" w14:textId="77777777" w:rsidR="00911060" w:rsidRPr="00911060" w:rsidRDefault="00911060" w:rsidP="00531BDA">
            <w:pPr>
              <w:rPr>
                <w:rFonts w:ascii="Tahoma" w:hAnsi="Tahoma" w:cs="Tahoma"/>
                <w:sz w:val="22"/>
                <w:szCs w:val="22"/>
              </w:rPr>
            </w:pPr>
          </w:p>
          <w:p w14:paraId="7BDEFA87" w14:textId="77777777" w:rsidR="00911060" w:rsidRPr="00911060" w:rsidRDefault="00911060" w:rsidP="00531BDA">
            <w:pPr>
              <w:rPr>
                <w:rFonts w:ascii="Tahoma" w:hAnsi="Tahoma" w:cs="Tahoma"/>
                <w:sz w:val="22"/>
                <w:szCs w:val="22"/>
              </w:rPr>
            </w:pPr>
            <w:r w:rsidRPr="00911060">
              <w:rPr>
                <w:rFonts w:ascii="Tahoma" w:hAnsi="Tahoma" w:cs="Tahoma"/>
                <w:sz w:val="22"/>
                <w:szCs w:val="22"/>
              </w:rPr>
              <w:t xml:space="preserve">During Phase one the clinical outcome for each patient will be matched to their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risk score. When 100 patients have been diagnosed with a confirmed cancer in an individual pathway, following the relevant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there will be a decision made based on this data as to whether to progress to Phase 2. The evaluation will be undertaken by an NHS expert panel, including clinicians, in collaboration with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Data Science Ltd (</w:t>
            </w:r>
            <w:r w:rsidRPr="00911060">
              <w:rPr>
                <w:rFonts w:ascii="Tahoma" w:hAnsi="Tahoma" w:cs="Tahoma"/>
                <w:i/>
                <w:sz w:val="22"/>
                <w:szCs w:val="22"/>
              </w:rPr>
              <w:t>it is possible that this decision may be made on fewer than 100 cancer diagnoses under certain circumstances</w:t>
            </w:r>
            <w:r w:rsidRPr="00911060">
              <w:rPr>
                <w:rFonts w:ascii="Tahoma" w:hAnsi="Tahoma" w:cs="Tahoma"/>
                <w:sz w:val="22"/>
                <w:szCs w:val="22"/>
              </w:rPr>
              <w:t>).</w:t>
            </w:r>
          </w:p>
          <w:p w14:paraId="343DFAAA" w14:textId="77777777" w:rsidR="00911060" w:rsidRPr="00911060" w:rsidRDefault="00911060" w:rsidP="00531BDA">
            <w:pPr>
              <w:rPr>
                <w:rFonts w:ascii="Tahoma" w:hAnsi="Tahoma" w:cs="Tahoma"/>
                <w:sz w:val="22"/>
                <w:szCs w:val="22"/>
              </w:rPr>
            </w:pPr>
          </w:p>
          <w:p w14:paraId="48C61BB5" w14:textId="77777777" w:rsidR="00911060" w:rsidRPr="00911060" w:rsidRDefault="00911060" w:rsidP="00531BDA">
            <w:pPr>
              <w:rPr>
                <w:rFonts w:ascii="Tahoma" w:hAnsi="Tahoma" w:cs="Tahoma"/>
                <w:sz w:val="22"/>
                <w:szCs w:val="22"/>
              </w:rPr>
            </w:pPr>
            <w:r w:rsidRPr="00911060">
              <w:rPr>
                <w:rFonts w:ascii="Tahoma" w:hAnsi="Tahoma" w:cs="Tahoma"/>
                <w:sz w:val="22"/>
                <w:szCs w:val="22"/>
              </w:rPr>
              <w:t xml:space="preserve">Once the Pinpoint test algorithm has satisfactorily met the clinical panel assessment during Phase 1, that it is safe and accurately predicts cancer risk, the project will move to Phase 2 and the test will be implemented and 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‘risk score’ will be returned to the referring clinician and made available to secondary care clinicians.  It will be used by them as a decision support tool to better inform patient care.</w:t>
            </w:r>
          </w:p>
          <w:p w14:paraId="7321C152" w14:textId="77777777" w:rsidR="00911060" w:rsidRPr="00911060" w:rsidRDefault="00911060" w:rsidP="00531BDA">
            <w:pPr>
              <w:rPr>
                <w:rFonts w:ascii="Tahoma" w:hAnsi="Tahoma" w:cs="Tahoma"/>
                <w:sz w:val="22"/>
                <w:szCs w:val="22"/>
              </w:rPr>
            </w:pPr>
          </w:p>
          <w:p w14:paraId="71026D6F" w14:textId="77777777" w:rsidR="00911060" w:rsidRPr="00911060" w:rsidRDefault="00911060" w:rsidP="00531BDA">
            <w:pPr>
              <w:rPr>
                <w:rFonts w:ascii="Tahoma" w:hAnsi="Tahoma" w:cs="Tahoma"/>
                <w:sz w:val="22"/>
                <w:szCs w:val="22"/>
              </w:rPr>
            </w:pPr>
            <w:r w:rsidRPr="00911060">
              <w:rPr>
                <w:rFonts w:ascii="Tahoma" w:hAnsi="Tahoma" w:cs="Tahoma"/>
                <w:b/>
                <w:i/>
                <w:sz w:val="22"/>
                <w:szCs w:val="22"/>
              </w:rPr>
              <w:t>Purpose</w:t>
            </w:r>
            <w:r w:rsidRPr="00911060">
              <w:rPr>
                <w:rFonts w:ascii="Tahoma" w:hAnsi="Tahoma" w:cs="Tahoma"/>
                <w:sz w:val="22"/>
                <w:szCs w:val="22"/>
              </w:rPr>
              <w:t xml:space="preserve"> - The purpose of this data sharing agreement is to cover the transfer of a small set of patient details from the GP Practice to the Laboratory at Mid Yorkshire Hospitals NHS Trust for the purpose of analysing the blood samples and running 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algorithm.  These details will be the patient’s name and NHS number, date of birth, sex, ethnic </w:t>
            </w:r>
            <w:proofErr w:type="gramStart"/>
            <w:r w:rsidRPr="00911060">
              <w:rPr>
                <w:rFonts w:ascii="Tahoma" w:hAnsi="Tahoma" w:cs="Tahoma"/>
                <w:sz w:val="22"/>
                <w:szCs w:val="22"/>
              </w:rPr>
              <w:t>origin</w:t>
            </w:r>
            <w:proofErr w:type="gramEnd"/>
            <w:r w:rsidRPr="00911060">
              <w:rPr>
                <w:rFonts w:ascii="Tahoma" w:hAnsi="Tahoma" w:cs="Tahoma"/>
                <w:sz w:val="22"/>
                <w:szCs w:val="22"/>
              </w:rPr>
              <w:t xml:space="preserve"> and pregnancy status.  This process will take place using the normal ICE request form.  The data that is shared will enable the test to run and return a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‘risk score’ and for this risk score to then be matched to the </w:t>
            </w:r>
            <w:proofErr w:type="gramStart"/>
            <w:r w:rsidRPr="00911060">
              <w:rPr>
                <w:rFonts w:ascii="Tahoma" w:hAnsi="Tahoma" w:cs="Tahoma"/>
                <w:sz w:val="22"/>
                <w:szCs w:val="22"/>
              </w:rPr>
              <w:t>patients</w:t>
            </w:r>
            <w:proofErr w:type="gramEnd"/>
            <w:r w:rsidRPr="00911060">
              <w:rPr>
                <w:rFonts w:ascii="Tahoma" w:hAnsi="Tahoma" w:cs="Tahoma"/>
                <w:sz w:val="22"/>
                <w:szCs w:val="22"/>
              </w:rPr>
              <w:t xml:space="preserve"> clinical outcome.  </w:t>
            </w:r>
          </w:p>
          <w:p w14:paraId="052D24E7" w14:textId="77777777" w:rsidR="00911060" w:rsidRPr="00911060" w:rsidRDefault="00911060" w:rsidP="00531BDA">
            <w:pPr>
              <w:rPr>
                <w:rFonts w:ascii="Tahoma" w:hAnsi="Tahoma" w:cs="Tahoma"/>
                <w:sz w:val="22"/>
                <w:szCs w:val="22"/>
              </w:rPr>
            </w:pPr>
          </w:p>
          <w:p w14:paraId="2FED62D9" w14:textId="77777777" w:rsidR="00911060" w:rsidRPr="00911060" w:rsidRDefault="00911060" w:rsidP="00531BDA">
            <w:pPr>
              <w:rPr>
                <w:rFonts w:ascii="Tahoma" w:hAnsi="Tahoma" w:cs="Tahoma"/>
                <w:color w:val="FF0000"/>
                <w:sz w:val="22"/>
                <w:szCs w:val="22"/>
              </w:rPr>
            </w:pPr>
            <w:r w:rsidRPr="00911060">
              <w:rPr>
                <w:rFonts w:ascii="Tahoma" w:hAnsi="Tahoma" w:cs="Tahoma"/>
                <w:sz w:val="22"/>
                <w:szCs w:val="22"/>
              </w:rPr>
              <w:t xml:space="preserve">In Phase 2 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will support the direct care of the patient.  However, in Phase 1 the results will not impact on a patient’s care, necessitating this data sharing agreement.  </w:t>
            </w:r>
          </w:p>
          <w:p w14:paraId="40F5E9C3" w14:textId="77777777" w:rsidR="00911060" w:rsidRPr="00911060" w:rsidRDefault="00911060" w:rsidP="00531BDA">
            <w:pPr>
              <w:rPr>
                <w:rFonts w:ascii="Tahoma" w:hAnsi="Tahoma" w:cs="Tahoma"/>
                <w:b/>
                <w:sz w:val="22"/>
                <w:szCs w:val="22"/>
              </w:rPr>
            </w:pPr>
          </w:p>
        </w:tc>
      </w:tr>
    </w:tbl>
    <w:p w14:paraId="08F8D54D" w14:textId="2A22A6E8" w:rsidR="00C32DE9" w:rsidRPr="00911060" w:rsidRDefault="00C32DE9">
      <w:pPr>
        <w:rPr>
          <w:rFonts w:ascii="Tahoma" w:hAnsi="Tahoma" w:cs="Tahoma"/>
          <w:sz w:val="22"/>
          <w:szCs w:val="22"/>
        </w:rPr>
      </w:pPr>
    </w:p>
    <w:p w14:paraId="5CE7D00C" w14:textId="77777777" w:rsidR="00911060" w:rsidRPr="00911060" w:rsidRDefault="00911060" w:rsidP="00911060">
      <w:pPr>
        <w:spacing w:before="240" w:after="60"/>
        <w:ind w:left="360"/>
        <w:rPr>
          <w:rFonts w:ascii="Tahoma" w:hAnsi="Tahoma" w:cs="Tahoma"/>
          <w:b/>
          <w:sz w:val="22"/>
          <w:szCs w:val="22"/>
          <w:lang w:eastAsia="en-GB"/>
        </w:rPr>
      </w:pPr>
      <w:r w:rsidRPr="00911060">
        <w:rPr>
          <w:rFonts w:ascii="Tahoma" w:hAnsi="Tahoma" w:cs="Tahoma"/>
          <w:b/>
          <w:sz w:val="22"/>
          <w:szCs w:val="22"/>
          <w:lang w:eastAsia="en-GB"/>
        </w:rPr>
        <w:t xml:space="preserve">Nature and scope of the processing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11060" w:rsidRPr="00911060" w14:paraId="77AFDD76" w14:textId="77777777" w:rsidTr="00531BDA">
        <w:trPr>
          <w:trHeight w:val="822"/>
        </w:trPr>
        <w:tc>
          <w:tcPr>
            <w:tcW w:w="9606" w:type="dxa"/>
            <w:shd w:val="clear" w:color="auto" w:fill="auto"/>
            <w:vAlign w:val="center"/>
          </w:tcPr>
          <w:p w14:paraId="442556A4" w14:textId="77777777" w:rsidR="00911060" w:rsidRPr="00911060" w:rsidRDefault="00911060" w:rsidP="00531BDA">
            <w:pPr>
              <w:rPr>
                <w:rFonts w:ascii="Tahoma" w:hAnsi="Tahoma" w:cs="Tahoma"/>
                <w:b/>
                <w:color w:val="000000"/>
                <w:sz w:val="22"/>
                <w:szCs w:val="22"/>
                <w:lang w:val="en" w:eastAsia="en-GB"/>
              </w:rPr>
            </w:pPr>
            <w:r w:rsidRPr="00911060">
              <w:rPr>
                <w:rFonts w:ascii="Tahoma" w:hAnsi="Tahoma" w:cs="Tahoma"/>
                <w:b/>
                <w:color w:val="000000"/>
                <w:sz w:val="22"/>
                <w:szCs w:val="22"/>
                <w:lang w:val="en" w:eastAsia="en-GB"/>
              </w:rPr>
              <w:t xml:space="preserve">Identify the category of the information </w:t>
            </w:r>
          </w:p>
          <w:p w14:paraId="6779BC33" w14:textId="77777777" w:rsidR="00911060" w:rsidRPr="00911060" w:rsidRDefault="00911060" w:rsidP="00531BDA">
            <w:pPr>
              <w:pStyle w:val="ListParagraph"/>
              <w:spacing w:after="160" w:line="256" w:lineRule="auto"/>
              <w:ind w:left="0"/>
              <w:contextualSpacing/>
              <w:rPr>
                <w:rFonts w:ascii="Tahoma" w:hAnsi="Tahoma" w:cs="Tahoma"/>
                <w:sz w:val="22"/>
                <w:szCs w:val="22"/>
                <w:lang w:eastAsia="en-GB"/>
              </w:rPr>
            </w:pPr>
            <w:r w:rsidRPr="00911060">
              <w:rPr>
                <w:rFonts w:ascii="Tahoma" w:hAnsi="Tahoma" w:cs="Tahoma"/>
                <w:sz w:val="22"/>
                <w:szCs w:val="22"/>
                <w:lang w:eastAsia="en-GB"/>
              </w:rPr>
              <w:t>Personal Data and Special Category Data</w:t>
            </w:r>
          </w:p>
          <w:p w14:paraId="4435DC93" w14:textId="77777777" w:rsidR="00911060" w:rsidRPr="00911060" w:rsidRDefault="00911060" w:rsidP="00531BDA">
            <w:pPr>
              <w:rPr>
                <w:rFonts w:ascii="Tahoma" w:hAnsi="Tahoma" w:cs="Tahoma"/>
                <w:sz w:val="22"/>
                <w:szCs w:val="22"/>
                <w:lang w:eastAsia="en-GB"/>
              </w:rPr>
            </w:pPr>
            <w:r w:rsidRPr="00911060">
              <w:rPr>
                <w:rFonts w:ascii="Tahoma" w:hAnsi="Tahoma" w:cs="Tahoma"/>
                <w:b/>
                <w:sz w:val="22"/>
                <w:szCs w:val="22"/>
                <w:lang w:eastAsia="en-GB"/>
              </w:rPr>
              <w:t>Set out</w:t>
            </w:r>
            <w:r w:rsidRPr="00911060">
              <w:rPr>
                <w:rFonts w:ascii="Tahoma" w:hAnsi="Tahoma" w:cs="Tahoma"/>
                <w:sz w:val="22"/>
                <w:szCs w:val="22"/>
                <w:lang w:eastAsia="en-GB"/>
              </w:rPr>
              <w:t xml:space="preserve"> </w:t>
            </w:r>
            <w:r w:rsidRPr="00911060">
              <w:rPr>
                <w:rFonts w:ascii="Tahoma" w:hAnsi="Tahoma" w:cs="Tahoma"/>
                <w:b/>
                <w:sz w:val="22"/>
                <w:szCs w:val="22"/>
                <w:lang w:eastAsia="en-GB"/>
              </w:rPr>
              <w:t xml:space="preserve">why the sharing is necessary, </w:t>
            </w:r>
            <w:proofErr w:type="gramStart"/>
            <w:r w:rsidRPr="00911060">
              <w:rPr>
                <w:rFonts w:ascii="Tahoma" w:hAnsi="Tahoma" w:cs="Tahoma"/>
                <w:b/>
                <w:sz w:val="22"/>
                <w:szCs w:val="22"/>
                <w:lang w:eastAsia="en-GB"/>
              </w:rPr>
              <w:t>relevant</w:t>
            </w:r>
            <w:proofErr w:type="gramEnd"/>
            <w:r w:rsidRPr="00911060">
              <w:rPr>
                <w:rFonts w:ascii="Tahoma" w:hAnsi="Tahoma" w:cs="Tahoma"/>
                <w:b/>
                <w:sz w:val="22"/>
                <w:szCs w:val="22"/>
                <w:lang w:eastAsia="en-GB"/>
              </w:rPr>
              <w:t xml:space="preserve"> and proportionate</w:t>
            </w:r>
            <w:r w:rsidRPr="00911060">
              <w:rPr>
                <w:rFonts w:ascii="Tahoma" w:hAnsi="Tahoma" w:cs="Tahoma"/>
                <w:sz w:val="22"/>
                <w:szCs w:val="22"/>
                <w:lang w:eastAsia="en-GB"/>
              </w:rPr>
              <w:t xml:space="preserve"> </w:t>
            </w:r>
          </w:p>
          <w:p w14:paraId="615BCA64" w14:textId="77777777" w:rsidR="00911060" w:rsidRPr="00911060" w:rsidRDefault="00911060" w:rsidP="00531BDA">
            <w:pPr>
              <w:contextualSpacing/>
              <w:rPr>
                <w:rFonts w:ascii="Tahoma" w:hAnsi="Tahoma" w:cs="Tahoma"/>
                <w:sz w:val="22"/>
                <w:szCs w:val="22"/>
              </w:rPr>
            </w:pPr>
            <w:r w:rsidRPr="00911060">
              <w:rPr>
                <w:rFonts w:ascii="Tahoma" w:hAnsi="Tahoma" w:cs="Tahoma"/>
                <w:sz w:val="22"/>
                <w:szCs w:val="22"/>
              </w:rPr>
              <w:t xml:space="preserve">The following personal data and special category data is necessary, </w:t>
            </w:r>
            <w:proofErr w:type="gramStart"/>
            <w:r w:rsidRPr="00911060">
              <w:rPr>
                <w:rFonts w:ascii="Tahoma" w:hAnsi="Tahoma" w:cs="Tahoma"/>
                <w:sz w:val="22"/>
                <w:szCs w:val="22"/>
              </w:rPr>
              <w:t>relevant</w:t>
            </w:r>
            <w:proofErr w:type="gramEnd"/>
            <w:r w:rsidRPr="00911060">
              <w:rPr>
                <w:rFonts w:ascii="Tahoma" w:hAnsi="Tahoma" w:cs="Tahoma"/>
                <w:sz w:val="22"/>
                <w:szCs w:val="22"/>
              </w:rPr>
              <w:t xml:space="preserve"> and proportionate to share with the hospital as it is the minimum required to enable 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to be carried out:  patient’s name and NHS number, date of birth, sex, ethnic origin and pregnancy status.</w:t>
            </w:r>
          </w:p>
          <w:p w14:paraId="19705A1D" w14:textId="77777777" w:rsidR="00911060" w:rsidRPr="00911060" w:rsidRDefault="00911060" w:rsidP="00531BDA">
            <w:pPr>
              <w:rPr>
                <w:rFonts w:ascii="Tahoma" w:hAnsi="Tahoma" w:cs="Tahoma"/>
                <w:b/>
                <w:sz w:val="22"/>
                <w:szCs w:val="22"/>
              </w:rPr>
            </w:pPr>
          </w:p>
          <w:p w14:paraId="063DC0B6"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Law enforcement processing - explain</w:t>
            </w:r>
          </w:p>
          <w:p w14:paraId="0A16C61C" w14:textId="77777777" w:rsidR="00911060" w:rsidRPr="00911060" w:rsidRDefault="00911060" w:rsidP="00531BDA">
            <w:pPr>
              <w:contextualSpacing/>
              <w:rPr>
                <w:rFonts w:ascii="Tahoma" w:hAnsi="Tahoma" w:cs="Tahoma"/>
                <w:sz w:val="22"/>
                <w:szCs w:val="22"/>
                <w:lang w:eastAsia="en-GB"/>
              </w:rPr>
            </w:pPr>
            <w:r w:rsidRPr="00911060">
              <w:rPr>
                <w:rFonts w:ascii="Tahoma" w:hAnsi="Tahoma" w:cs="Tahoma"/>
                <w:sz w:val="22"/>
                <w:szCs w:val="22"/>
                <w:lang w:eastAsia="en-GB"/>
              </w:rPr>
              <w:t>Not applicable to this data sharing agreement.</w:t>
            </w:r>
          </w:p>
          <w:p w14:paraId="26BAD84C" w14:textId="77777777" w:rsidR="00911060" w:rsidRPr="00911060" w:rsidRDefault="00911060" w:rsidP="00531BDA">
            <w:pPr>
              <w:spacing w:before="240" w:after="60"/>
              <w:rPr>
                <w:rFonts w:ascii="Tahoma" w:hAnsi="Tahoma" w:cs="Tahoma"/>
                <w:b/>
                <w:sz w:val="22"/>
                <w:szCs w:val="22"/>
                <w:lang w:eastAsia="en-GB"/>
              </w:rPr>
            </w:pPr>
            <w:r w:rsidRPr="00911060">
              <w:rPr>
                <w:rFonts w:ascii="Tahoma" w:hAnsi="Tahoma" w:cs="Tahoma"/>
                <w:b/>
                <w:sz w:val="22"/>
                <w:szCs w:val="22"/>
                <w:lang w:eastAsia="en-GB"/>
              </w:rPr>
              <w:t>Compatibility of data sets</w:t>
            </w:r>
          </w:p>
          <w:p w14:paraId="690890F5" w14:textId="77777777" w:rsidR="00911060" w:rsidRPr="00911060" w:rsidRDefault="00911060" w:rsidP="00531BDA">
            <w:pPr>
              <w:spacing w:line="256" w:lineRule="auto"/>
              <w:contextualSpacing/>
              <w:rPr>
                <w:rFonts w:ascii="Tahoma" w:hAnsi="Tahoma" w:cs="Tahoma"/>
                <w:sz w:val="22"/>
                <w:szCs w:val="22"/>
                <w:lang w:eastAsia="en-GB"/>
              </w:rPr>
            </w:pPr>
            <w:r w:rsidRPr="00911060">
              <w:rPr>
                <w:rFonts w:ascii="Tahoma" w:hAnsi="Tahoma" w:cs="Tahoma"/>
                <w:sz w:val="22"/>
                <w:szCs w:val="22"/>
                <w:lang w:eastAsia="en-GB"/>
              </w:rPr>
              <w:t>The transfer of this data will take place in the ICE request system.  This system is in common use for other tests requested by primary care and contains information in a format that is designed and agreed by the recipient.</w:t>
            </w:r>
          </w:p>
          <w:p w14:paraId="08ADED6F" w14:textId="77777777" w:rsidR="00911060" w:rsidRPr="00911060" w:rsidRDefault="00911060" w:rsidP="00531BDA">
            <w:pPr>
              <w:spacing w:line="256" w:lineRule="auto"/>
              <w:contextualSpacing/>
              <w:rPr>
                <w:rFonts w:ascii="Tahoma" w:hAnsi="Tahoma" w:cs="Tahoma"/>
                <w:sz w:val="22"/>
                <w:szCs w:val="22"/>
                <w:lang w:eastAsia="en-GB"/>
              </w:rPr>
            </w:pPr>
          </w:p>
          <w:p w14:paraId="137A7A6B" w14:textId="77777777" w:rsidR="00911060" w:rsidRPr="00911060" w:rsidRDefault="00911060" w:rsidP="00531BDA">
            <w:pPr>
              <w:spacing w:line="256" w:lineRule="auto"/>
              <w:contextualSpacing/>
              <w:rPr>
                <w:rFonts w:ascii="Tahoma" w:hAnsi="Tahoma" w:cs="Tahoma"/>
                <w:i/>
                <w:sz w:val="22"/>
                <w:szCs w:val="22"/>
                <w:lang w:eastAsia="en-GB"/>
              </w:rPr>
            </w:pPr>
            <w:r w:rsidRPr="00911060">
              <w:rPr>
                <w:rFonts w:ascii="Tahoma" w:hAnsi="Tahoma" w:cs="Tahoma"/>
                <w:sz w:val="22"/>
                <w:szCs w:val="22"/>
                <w:lang w:eastAsia="en-GB"/>
              </w:rPr>
              <w:t xml:space="preserve">This is a standard process for requesting clinical tests by GP practices. </w:t>
            </w:r>
          </w:p>
          <w:p w14:paraId="5CB70C19" w14:textId="77777777" w:rsidR="00911060" w:rsidRPr="00911060" w:rsidRDefault="00911060" w:rsidP="00531BDA">
            <w:pPr>
              <w:pStyle w:val="ListParagraph"/>
              <w:rPr>
                <w:rFonts w:ascii="Tahoma" w:hAnsi="Tahoma" w:cs="Tahoma"/>
                <w:sz w:val="22"/>
                <w:szCs w:val="22"/>
              </w:rPr>
            </w:pPr>
          </w:p>
          <w:p w14:paraId="755801E1" w14:textId="77777777" w:rsidR="00911060" w:rsidRPr="00911060" w:rsidRDefault="00911060" w:rsidP="00531BDA">
            <w:pPr>
              <w:rPr>
                <w:rFonts w:ascii="Tahoma" w:hAnsi="Tahoma" w:cs="Tahoma"/>
                <w:sz w:val="22"/>
                <w:szCs w:val="22"/>
              </w:rPr>
            </w:pPr>
            <w:r w:rsidRPr="00911060">
              <w:rPr>
                <w:rFonts w:ascii="Tahoma" w:hAnsi="Tahoma" w:cs="Tahoma"/>
                <w:b/>
                <w:sz w:val="22"/>
                <w:szCs w:val="22"/>
              </w:rPr>
              <w:t>How will you ensure data quality and data minimisation</w:t>
            </w:r>
            <w:r w:rsidRPr="00911060">
              <w:rPr>
                <w:rFonts w:ascii="Tahoma" w:hAnsi="Tahoma" w:cs="Tahoma"/>
                <w:sz w:val="22"/>
                <w:szCs w:val="22"/>
              </w:rPr>
              <w:t>?</w:t>
            </w:r>
          </w:p>
          <w:p w14:paraId="4C4D1D08" w14:textId="77777777" w:rsidR="00911060" w:rsidRPr="00911060" w:rsidRDefault="00911060" w:rsidP="00531BDA">
            <w:pPr>
              <w:contextualSpacing/>
              <w:rPr>
                <w:rFonts w:ascii="Tahoma" w:hAnsi="Tahoma" w:cs="Tahoma"/>
                <w:sz w:val="22"/>
                <w:szCs w:val="22"/>
              </w:rPr>
            </w:pPr>
            <w:r w:rsidRPr="00911060">
              <w:rPr>
                <w:rFonts w:ascii="Tahoma" w:hAnsi="Tahoma" w:cs="Tahoma"/>
                <w:sz w:val="22"/>
                <w:szCs w:val="22"/>
              </w:rPr>
              <w:t xml:space="preserve">All the data fields are required to run 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algorithm and to match the patient details to their clinical outcome.  These details have been kept to an absolute minimum and at the point of laboratory processing any personal identifiable detail will be removed and replaced with a sample ID.</w:t>
            </w:r>
          </w:p>
          <w:p w14:paraId="455FA555" w14:textId="77777777" w:rsidR="00911060" w:rsidRPr="00911060" w:rsidRDefault="00911060" w:rsidP="00531BDA">
            <w:pPr>
              <w:contextualSpacing/>
              <w:rPr>
                <w:rFonts w:ascii="Tahoma" w:hAnsi="Tahoma" w:cs="Tahoma"/>
                <w:color w:val="FF0000"/>
                <w:sz w:val="22"/>
                <w:szCs w:val="22"/>
              </w:rPr>
            </w:pPr>
          </w:p>
          <w:p w14:paraId="0156772A" w14:textId="77777777" w:rsidR="00911060" w:rsidRPr="00911060" w:rsidRDefault="00911060" w:rsidP="00531BDA">
            <w:pPr>
              <w:contextualSpacing/>
              <w:rPr>
                <w:rFonts w:ascii="Tahoma" w:hAnsi="Tahoma" w:cs="Tahoma"/>
                <w:sz w:val="22"/>
                <w:szCs w:val="22"/>
              </w:rPr>
            </w:pPr>
            <w:r w:rsidRPr="00911060">
              <w:rPr>
                <w:rFonts w:ascii="Tahoma" w:hAnsi="Tahoma" w:cs="Tahoma"/>
                <w:sz w:val="22"/>
                <w:szCs w:val="22"/>
              </w:rPr>
              <w:t xml:space="preserve">The patient details will mainly be pulled directly from the GP record therefore ensuring accuracy.  The only other information that will be selected from check boxes will be the suspected cancer pathway, ethnicity and for female </w:t>
            </w:r>
            <w:proofErr w:type="gramStart"/>
            <w:r w:rsidRPr="00911060">
              <w:rPr>
                <w:rFonts w:ascii="Tahoma" w:hAnsi="Tahoma" w:cs="Tahoma"/>
                <w:sz w:val="22"/>
                <w:szCs w:val="22"/>
              </w:rPr>
              <w:t>patients</w:t>
            </w:r>
            <w:proofErr w:type="gramEnd"/>
            <w:r w:rsidRPr="00911060">
              <w:rPr>
                <w:rFonts w:ascii="Tahoma" w:hAnsi="Tahoma" w:cs="Tahoma"/>
                <w:sz w:val="22"/>
                <w:szCs w:val="22"/>
              </w:rPr>
              <w:t xml:space="preserve"> pregnancy status.  </w:t>
            </w:r>
          </w:p>
          <w:p w14:paraId="6D262C18" w14:textId="77777777" w:rsidR="00911060" w:rsidRPr="00911060" w:rsidRDefault="00911060" w:rsidP="00531BDA">
            <w:pPr>
              <w:contextualSpacing/>
              <w:rPr>
                <w:rFonts w:ascii="Tahoma" w:hAnsi="Tahoma" w:cs="Tahoma"/>
                <w:sz w:val="22"/>
                <w:szCs w:val="22"/>
              </w:rPr>
            </w:pPr>
          </w:p>
          <w:p w14:paraId="6C768A81" w14:textId="77777777" w:rsidR="00911060" w:rsidRPr="00911060" w:rsidRDefault="00911060" w:rsidP="00531BDA">
            <w:pPr>
              <w:contextualSpacing/>
              <w:rPr>
                <w:rFonts w:ascii="Tahoma" w:hAnsi="Tahoma" w:cs="Tahoma"/>
                <w:i/>
                <w:sz w:val="22"/>
                <w:szCs w:val="22"/>
              </w:rPr>
            </w:pPr>
            <w:r w:rsidRPr="00911060">
              <w:rPr>
                <w:rFonts w:ascii="Tahoma" w:hAnsi="Tahoma" w:cs="Tahoma"/>
                <w:sz w:val="22"/>
                <w:szCs w:val="22"/>
              </w:rPr>
              <w:t>All the information that is transferred is necessary to complete the test and will be transferred in the secure ICE system</w:t>
            </w:r>
            <w:r w:rsidRPr="00911060">
              <w:rPr>
                <w:rFonts w:ascii="Tahoma" w:hAnsi="Tahoma" w:cs="Tahoma"/>
                <w:i/>
                <w:sz w:val="22"/>
                <w:szCs w:val="22"/>
              </w:rPr>
              <w:t>.</w:t>
            </w:r>
          </w:p>
          <w:p w14:paraId="1AAC70ED" w14:textId="77777777" w:rsidR="00911060" w:rsidRPr="00911060" w:rsidRDefault="00911060" w:rsidP="00531BDA">
            <w:pPr>
              <w:pStyle w:val="ListParagraph"/>
              <w:ind w:left="1440"/>
              <w:contextualSpacing/>
              <w:rPr>
                <w:rFonts w:ascii="Tahoma" w:hAnsi="Tahoma" w:cs="Tahoma"/>
                <w:i/>
                <w:sz w:val="22"/>
                <w:szCs w:val="22"/>
              </w:rPr>
            </w:pPr>
          </w:p>
          <w:p w14:paraId="6474E386"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Scope of Processing - Identify:</w:t>
            </w:r>
          </w:p>
          <w:p w14:paraId="73498B0E" w14:textId="77777777" w:rsidR="00911060" w:rsidRPr="00911060" w:rsidRDefault="00911060" w:rsidP="00531BDA">
            <w:pPr>
              <w:contextualSpacing/>
              <w:rPr>
                <w:rFonts w:ascii="Tahoma" w:hAnsi="Tahoma" w:cs="Tahoma"/>
                <w:sz w:val="22"/>
                <w:szCs w:val="22"/>
              </w:rPr>
            </w:pPr>
            <w:r w:rsidRPr="00911060">
              <w:rPr>
                <w:rFonts w:ascii="Tahoma" w:hAnsi="Tahoma" w:cs="Tahoma"/>
                <w:sz w:val="22"/>
                <w:szCs w:val="22"/>
              </w:rPr>
              <w:t xml:space="preserve">Data collected for each individual test requested will be the patient’s name and NHS number, date of birth, sex, ethnic </w:t>
            </w:r>
            <w:proofErr w:type="gramStart"/>
            <w:r w:rsidRPr="00911060">
              <w:rPr>
                <w:rFonts w:ascii="Tahoma" w:hAnsi="Tahoma" w:cs="Tahoma"/>
                <w:sz w:val="22"/>
                <w:szCs w:val="22"/>
              </w:rPr>
              <w:t>origin</w:t>
            </w:r>
            <w:proofErr w:type="gramEnd"/>
            <w:r w:rsidRPr="00911060">
              <w:rPr>
                <w:rFonts w:ascii="Tahoma" w:hAnsi="Tahoma" w:cs="Tahoma"/>
                <w:sz w:val="22"/>
                <w:szCs w:val="22"/>
              </w:rPr>
              <w:t xml:space="preserve"> and pregnancy status.</w:t>
            </w:r>
          </w:p>
          <w:p w14:paraId="67689032" w14:textId="77777777" w:rsidR="00911060" w:rsidRPr="00911060" w:rsidRDefault="00911060" w:rsidP="00531BDA">
            <w:pPr>
              <w:contextualSpacing/>
              <w:rPr>
                <w:rFonts w:ascii="Tahoma" w:hAnsi="Tahoma" w:cs="Tahoma"/>
                <w:color w:val="FF0000"/>
                <w:sz w:val="22"/>
                <w:szCs w:val="22"/>
              </w:rPr>
            </w:pPr>
          </w:p>
          <w:p w14:paraId="3170AE99" w14:textId="77777777" w:rsidR="00911060" w:rsidRPr="00911060" w:rsidRDefault="00911060" w:rsidP="00531BDA">
            <w:pPr>
              <w:contextualSpacing/>
              <w:rPr>
                <w:rFonts w:ascii="Tahoma" w:hAnsi="Tahoma" w:cs="Tahoma"/>
                <w:sz w:val="22"/>
                <w:szCs w:val="22"/>
              </w:rPr>
            </w:pPr>
            <w:r w:rsidRPr="00911060">
              <w:rPr>
                <w:rFonts w:ascii="Tahoma" w:hAnsi="Tahoma" w:cs="Tahoma"/>
                <w:sz w:val="22"/>
                <w:szCs w:val="22"/>
              </w:rPr>
              <w:t xml:space="preserve">Across the course of phase one (evaluation phase) approximately 15000 patients will have a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This is the number of tests that will enable 100 cancer diagnoses to be reached in each cancer pathway covered by 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w:t>
            </w:r>
          </w:p>
          <w:p w14:paraId="4AE6F4A7" w14:textId="77777777" w:rsidR="00911060" w:rsidRPr="00911060" w:rsidRDefault="00911060" w:rsidP="00531BDA">
            <w:pPr>
              <w:contextualSpacing/>
              <w:rPr>
                <w:rFonts w:ascii="Tahoma" w:hAnsi="Tahoma" w:cs="Tahoma"/>
                <w:color w:val="FF0000"/>
                <w:sz w:val="22"/>
                <w:szCs w:val="22"/>
              </w:rPr>
            </w:pPr>
          </w:p>
          <w:p w14:paraId="1944990A" w14:textId="77777777" w:rsidR="00911060" w:rsidRPr="00911060" w:rsidRDefault="00911060" w:rsidP="00531BDA">
            <w:pPr>
              <w:contextualSpacing/>
              <w:rPr>
                <w:rFonts w:ascii="Tahoma" w:hAnsi="Tahoma" w:cs="Tahoma"/>
                <w:sz w:val="22"/>
                <w:szCs w:val="22"/>
              </w:rPr>
            </w:pPr>
            <w:r w:rsidRPr="00911060">
              <w:rPr>
                <w:rFonts w:ascii="Tahoma" w:hAnsi="Tahoma" w:cs="Tahoma"/>
                <w:sz w:val="22"/>
                <w:szCs w:val="22"/>
              </w:rPr>
              <w:t>In Phase 1 stage 1, the test will be introduced to GP Practices within the Mid Yorkshire Hospitals NHS Trust catchment area (Wakefield and North Kirklees).  In Stage 2 the test will be rolled out to the remaining areas in West Yorkshire and Harrogate.</w:t>
            </w:r>
          </w:p>
        </w:tc>
      </w:tr>
    </w:tbl>
    <w:p w14:paraId="0E69CDED" w14:textId="59A11374" w:rsidR="00911060" w:rsidRPr="00911060" w:rsidRDefault="00911060">
      <w:pPr>
        <w:rPr>
          <w:rFonts w:ascii="Tahoma" w:hAnsi="Tahoma" w:cs="Tahoma"/>
          <w:sz w:val="22"/>
          <w:szCs w:val="22"/>
        </w:rPr>
      </w:pPr>
    </w:p>
    <w:p w14:paraId="53F23106" w14:textId="77777777" w:rsidR="00A046A1" w:rsidRDefault="00A046A1" w:rsidP="00911060">
      <w:pPr>
        <w:rPr>
          <w:rFonts w:ascii="Tahoma" w:hAnsi="Tahoma" w:cs="Tahoma"/>
          <w:b/>
          <w:sz w:val="22"/>
          <w:szCs w:val="22"/>
        </w:rPr>
      </w:pPr>
    </w:p>
    <w:p w14:paraId="42574E2B" w14:textId="77777777" w:rsidR="00A046A1" w:rsidRDefault="00A046A1" w:rsidP="00911060">
      <w:pPr>
        <w:rPr>
          <w:rFonts w:ascii="Tahoma" w:hAnsi="Tahoma" w:cs="Tahoma"/>
          <w:b/>
          <w:sz w:val="22"/>
          <w:szCs w:val="22"/>
        </w:rPr>
      </w:pPr>
    </w:p>
    <w:p w14:paraId="6AC1F998" w14:textId="0D4F9D6E" w:rsidR="00911060" w:rsidRPr="00911060" w:rsidRDefault="00911060" w:rsidP="00911060">
      <w:pPr>
        <w:rPr>
          <w:rFonts w:ascii="Tahoma" w:hAnsi="Tahoma" w:cs="Tahoma"/>
          <w:b/>
          <w:sz w:val="22"/>
          <w:szCs w:val="22"/>
        </w:rPr>
      </w:pPr>
      <w:r w:rsidRPr="00911060">
        <w:rPr>
          <w:rFonts w:ascii="Tahoma" w:hAnsi="Tahoma" w:cs="Tahoma"/>
          <w:b/>
          <w:sz w:val="22"/>
          <w:szCs w:val="22"/>
        </w:rPr>
        <w:lastRenderedPageBreak/>
        <w:t>Type and status of data shared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58"/>
      </w:tblGrid>
      <w:tr w:rsidR="00911060" w:rsidRPr="00911060" w14:paraId="0A4D8257" w14:textId="77777777" w:rsidTr="00531BDA">
        <w:tc>
          <w:tcPr>
            <w:tcW w:w="6948" w:type="dxa"/>
            <w:shd w:val="clear" w:color="auto" w:fill="auto"/>
          </w:tcPr>
          <w:p w14:paraId="10D3FA6F"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Is the data ‘person identifiable’?</w:t>
            </w:r>
          </w:p>
        </w:tc>
        <w:tc>
          <w:tcPr>
            <w:tcW w:w="2658" w:type="dxa"/>
            <w:shd w:val="clear" w:color="auto" w:fill="auto"/>
          </w:tcPr>
          <w:p w14:paraId="2F3B2029" w14:textId="77777777" w:rsidR="00911060" w:rsidRPr="00911060" w:rsidRDefault="00911060" w:rsidP="00531BDA">
            <w:pPr>
              <w:rPr>
                <w:rFonts w:ascii="Tahoma" w:hAnsi="Tahoma" w:cs="Tahoma"/>
                <w:sz w:val="22"/>
                <w:szCs w:val="22"/>
              </w:rPr>
            </w:pPr>
            <w:r w:rsidRPr="00911060">
              <w:rPr>
                <w:rFonts w:ascii="Tahoma" w:hAnsi="Tahoma" w:cs="Tahoma"/>
                <w:sz w:val="22"/>
                <w:szCs w:val="22"/>
              </w:rPr>
              <w:t>Yes</w:t>
            </w:r>
          </w:p>
        </w:tc>
      </w:tr>
      <w:tr w:rsidR="00911060" w:rsidRPr="00911060" w14:paraId="70AD786C" w14:textId="77777777" w:rsidTr="00531BDA">
        <w:tc>
          <w:tcPr>
            <w:tcW w:w="6948" w:type="dxa"/>
            <w:shd w:val="clear" w:color="auto" w:fill="auto"/>
          </w:tcPr>
          <w:p w14:paraId="5A8DF4FB"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Does it include special category personal data</w:t>
            </w:r>
          </w:p>
        </w:tc>
        <w:tc>
          <w:tcPr>
            <w:tcW w:w="2658" w:type="dxa"/>
            <w:shd w:val="clear" w:color="auto" w:fill="auto"/>
          </w:tcPr>
          <w:p w14:paraId="12FC35ED" w14:textId="77777777" w:rsidR="00911060" w:rsidRPr="00911060" w:rsidRDefault="00911060" w:rsidP="00531BDA">
            <w:pPr>
              <w:rPr>
                <w:rFonts w:ascii="Tahoma" w:hAnsi="Tahoma" w:cs="Tahoma"/>
                <w:sz w:val="22"/>
                <w:szCs w:val="22"/>
              </w:rPr>
            </w:pPr>
            <w:r w:rsidRPr="00911060">
              <w:rPr>
                <w:rFonts w:ascii="Tahoma" w:hAnsi="Tahoma" w:cs="Tahoma"/>
                <w:sz w:val="22"/>
                <w:szCs w:val="22"/>
              </w:rPr>
              <w:t>Yes</w:t>
            </w:r>
          </w:p>
        </w:tc>
      </w:tr>
      <w:tr w:rsidR="00911060" w:rsidRPr="00911060" w14:paraId="4E53CE11" w14:textId="77777777" w:rsidTr="00531BDA">
        <w:tc>
          <w:tcPr>
            <w:tcW w:w="6948" w:type="dxa"/>
            <w:shd w:val="clear" w:color="auto" w:fill="auto"/>
          </w:tcPr>
          <w:p w14:paraId="49F1B155"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Does it include criminal offence data</w:t>
            </w:r>
          </w:p>
        </w:tc>
        <w:tc>
          <w:tcPr>
            <w:tcW w:w="2658" w:type="dxa"/>
            <w:shd w:val="clear" w:color="auto" w:fill="auto"/>
          </w:tcPr>
          <w:p w14:paraId="582CEB82" w14:textId="77777777" w:rsidR="00911060" w:rsidRPr="00911060" w:rsidRDefault="00911060" w:rsidP="00531BDA">
            <w:pPr>
              <w:rPr>
                <w:rFonts w:ascii="Tahoma" w:hAnsi="Tahoma" w:cs="Tahoma"/>
                <w:sz w:val="22"/>
                <w:szCs w:val="22"/>
              </w:rPr>
            </w:pPr>
            <w:r w:rsidRPr="00911060">
              <w:rPr>
                <w:rFonts w:ascii="Tahoma" w:hAnsi="Tahoma" w:cs="Tahoma"/>
                <w:sz w:val="22"/>
                <w:szCs w:val="22"/>
              </w:rPr>
              <w:t>No</w:t>
            </w:r>
          </w:p>
        </w:tc>
      </w:tr>
      <w:tr w:rsidR="00911060" w:rsidRPr="00911060" w14:paraId="70F0BE4A" w14:textId="77777777" w:rsidTr="00531BDA">
        <w:tc>
          <w:tcPr>
            <w:tcW w:w="6948" w:type="dxa"/>
            <w:shd w:val="clear" w:color="auto" w:fill="auto"/>
          </w:tcPr>
          <w:p w14:paraId="001534FA"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Has explicit consent been given and recorded?</w:t>
            </w:r>
          </w:p>
        </w:tc>
        <w:tc>
          <w:tcPr>
            <w:tcW w:w="2658" w:type="dxa"/>
            <w:shd w:val="clear" w:color="auto" w:fill="auto"/>
          </w:tcPr>
          <w:p w14:paraId="489E0348" w14:textId="77777777" w:rsidR="00911060" w:rsidRPr="00911060" w:rsidRDefault="00911060" w:rsidP="00531BDA">
            <w:pPr>
              <w:rPr>
                <w:rFonts w:ascii="Tahoma" w:hAnsi="Tahoma" w:cs="Tahoma"/>
                <w:sz w:val="22"/>
                <w:szCs w:val="22"/>
              </w:rPr>
            </w:pPr>
            <w:r w:rsidRPr="00911060">
              <w:rPr>
                <w:rFonts w:ascii="Tahoma" w:hAnsi="Tahoma" w:cs="Tahoma"/>
                <w:sz w:val="22"/>
                <w:szCs w:val="22"/>
              </w:rPr>
              <w:t>Yes</w:t>
            </w:r>
          </w:p>
        </w:tc>
      </w:tr>
      <w:tr w:rsidR="00911060" w:rsidRPr="00911060" w14:paraId="28522B9B" w14:textId="77777777" w:rsidTr="00531BDA">
        <w:tc>
          <w:tcPr>
            <w:tcW w:w="6948" w:type="dxa"/>
            <w:shd w:val="clear" w:color="auto" w:fill="auto"/>
          </w:tcPr>
          <w:p w14:paraId="5EC12241"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Has implied consent been recorded?</w:t>
            </w:r>
          </w:p>
        </w:tc>
        <w:tc>
          <w:tcPr>
            <w:tcW w:w="2658" w:type="dxa"/>
            <w:shd w:val="clear" w:color="auto" w:fill="auto"/>
          </w:tcPr>
          <w:p w14:paraId="324BFDBE" w14:textId="77777777" w:rsidR="00911060" w:rsidRPr="00911060" w:rsidRDefault="00911060" w:rsidP="00531BDA">
            <w:pPr>
              <w:rPr>
                <w:rFonts w:ascii="Tahoma" w:hAnsi="Tahoma" w:cs="Tahoma"/>
                <w:sz w:val="22"/>
                <w:szCs w:val="22"/>
              </w:rPr>
            </w:pPr>
            <w:r w:rsidRPr="00911060">
              <w:rPr>
                <w:rFonts w:ascii="Tahoma" w:hAnsi="Tahoma" w:cs="Tahoma"/>
                <w:sz w:val="22"/>
                <w:szCs w:val="22"/>
              </w:rPr>
              <w:t>No</w:t>
            </w:r>
          </w:p>
        </w:tc>
      </w:tr>
      <w:tr w:rsidR="00911060" w:rsidRPr="00911060" w14:paraId="460412EB" w14:textId="77777777" w:rsidTr="00531BDA">
        <w:tc>
          <w:tcPr>
            <w:tcW w:w="6948" w:type="dxa"/>
            <w:shd w:val="clear" w:color="auto" w:fill="auto"/>
          </w:tcPr>
          <w:p w14:paraId="735F9B05"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Is the subject aware that sharing will take place?</w:t>
            </w:r>
          </w:p>
        </w:tc>
        <w:tc>
          <w:tcPr>
            <w:tcW w:w="2658" w:type="dxa"/>
            <w:shd w:val="clear" w:color="auto" w:fill="auto"/>
          </w:tcPr>
          <w:p w14:paraId="35CAF41F" w14:textId="77777777" w:rsidR="00911060" w:rsidRPr="00911060" w:rsidRDefault="00911060" w:rsidP="00531BDA">
            <w:pPr>
              <w:rPr>
                <w:rFonts w:ascii="Tahoma" w:hAnsi="Tahoma" w:cs="Tahoma"/>
                <w:sz w:val="22"/>
                <w:szCs w:val="22"/>
              </w:rPr>
            </w:pPr>
            <w:r w:rsidRPr="00911060">
              <w:rPr>
                <w:rFonts w:ascii="Tahoma" w:hAnsi="Tahoma" w:cs="Tahoma"/>
                <w:sz w:val="22"/>
                <w:szCs w:val="22"/>
              </w:rPr>
              <w:t>Yes</w:t>
            </w:r>
          </w:p>
        </w:tc>
      </w:tr>
      <w:tr w:rsidR="00911060" w:rsidRPr="00911060" w14:paraId="4DB88F4F" w14:textId="77777777" w:rsidTr="00531BDA">
        <w:tc>
          <w:tcPr>
            <w:tcW w:w="6948" w:type="dxa"/>
            <w:shd w:val="clear" w:color="auto" w:fill="auto"/>
          </w:tcPr>
          <w:p w14:paraId="25568A0E"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Is the data anonymised?</w:t>
            </w:r>
          </w:p>
        </w:tc>
        <w:tc>
          <w:tcPr>
            <w:tcW w:w="2658" w:type="dxa"/>
            <w:shd w:val="clear" w:color="auto" w:fill="auto"/>
          </w:tcPr>
          <w:p w14:paraId="03FAF5E9" w14:textId="77777777" w:rsidR="00911060" w:rsidRPr="00911060" w:rsidRDefault="00911060" w:rsidP="00531BDA">
            <w:pPr>
              <w:rPr>
                <w:rFonts w:ascii="Tahoma" w:hAnsi="Tahoma" w:cs="Tahoma"/>
                <w:sz w:val="22"/>
                <w:szCs w:val="22"/>
              </w:rPr>
            </w:pPr>
            <w:r w:rsidRPr="00911060">
              <w:rPr>
                <w:rFonts w:ascii="Tahoma" w:hAnsi="Tahoma" w:cs="Tahoma"/>
                <w:sz w:val="22"/>
                <w:szCs w:val="22"/>
              </w:rPr>
              <w:t xml:space="preserve">No (however data will be pseudonymised for Laboratory processing using a sample ID and will be anonymised for the purposes of the evaluation of 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by an expert NHS panel.</w:t>
            </w:r>
          </w:p>
        </w:tc>
      </w:tr>
    </w:tbl>
    <w:p w14:paraId="13742BD3" w14:textId="356071BB" w:rsidR="00911060" w:rsidRPr="00911060" w:rsidRDefault="00911060">
      <w:pPr>
        <w:rPr>
          <w:rFonts w:ascii="Tahoma" w:hAnsi="Tahoma" w:cs="Tahoma"/>
          <w:sz w:val="22"/>
          <w:szCs w:val="22"/>
        </w:rPr>
      </w:pPr>
    </w:p>
    <w:p w14:paraId="6B2ED216" w14:textId="77777777" w:rsidR="00911060" w:rsidRPr="00911060" w:rsidRDefault="00911060" w:rsidP="00911060">
      <w:pPr>
        <w:pStyle w:val="ListParagraph"/>
        <w:spacing w:before="240" w:after="60"/>
        <w:ind w:left="0"/>
        <w:contextualSpacing/>
        <w:rPr>
          <w:rFonts w:ascii="Tahoma" w:hAnsi="Tahoma" w:cs="Tahoma"/>
          <w:b/>
          <w:sz w:val="22"/>
          <w:szCs w:val="22"/>
          <w:lang w:eastAsia="en-GB"/>
        </w:rPr>
      </w:pPr>
      <w:r w:rsidRPr="00911060">
        <w:rPr>
          <w:rFonts w:ascii="Tahoma" w:hAnsi="Tahoma" w:cs="Tahoma"/>
          <w:b/>
          <w:sz w:val="22"/>
          <w:szCs w:val="22"/>
          <w:lang w:eastAsia="en-GB"/>
        </w:rPr>
        <w:t>Context of the processing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11060" w:rsidRPr="00911060" w14:paraId="1A5D898B" w14:textId="77777777" w:rsidTr="00531BDA">
        <w:trPr>
          <w:trHeight w:val="748"/>
        </w:trPr>
        <w:tc>
          <w:tcPr>
            <w:tcW w:w="9606" w:type="dxa"/>
            <w:shd w:val="clear" w:color="auto" w:fill="auto"/>
            <w:vAlign w:val="center"/>
          </w:tcPr>
          <w:p w14:paraId="3E20FB6F" w14:textId="77777777" w:rsidR="00911060" w:rsidRPr="00911060" w:rsidRDefault="00911060" w:rsidP="00531BDA">
            <w:pPr>
              <w:spacing w:line="256" w:lineRule="auto"/>
              <w:contextualSpacing/>
              <w:rPr>
                <w:rFonts w:ascii="Tahoma" w:hAnsi="Tahoma" w:cs="Tahoma"/>
                <w:color w:val="FF0000"/>
                <w:sz w:val="22"/>
                <w:szCs w:val="22"/>
              </w:rPr>
            </w:pPr>
          </w:p>
          <w:p w14:paraId="125AAA91" w14:textId="77777777" w:rsidR="00911060" w:rsidRPr="00911060" w:rsidRDefault="00911060" w:rsidP="00531BDA">
            <w:pPr>
              <w:spacing w:line="256" w:lineRule="auto"/>
              <w:contextualSpacing/>
              <w:rPr>
                <w:rFonts w:ascii="Tahoma" w:hAnsi="Tahoma" w:cs="Tahoma"/>
                <w:sz w:val="22"/>
                <w:szCs w:val="22"/>
              </w:rPr>
            </w:pPr>
            <w:r w:rsidRPr="00911060">
              <w:rPr>
                <w:rFonts w:ascii="Tahoma" w:hAnsi="Tahoma" w:cs="Tahoma"/>
                <w:sz w:val="22"/>
                <w:szCs w:val="22"/>
              </w:rPr>
              <w:t>The individuals to whom this data sharing agreement relates will be patients of the GP practice.  They will be subject to a Two Week Wait Urgent Cancer referral.</w:t>
            </w:r>
          </w:p>
          <w:p w14:paraId="3B4E3CF7" w14:textId="77777777" w:rsidR="00911060" w:rsidRPr="00911060" w:rsidRDefault="00911060" w:rsidP="00531BDA">
            <w:pPr>
              <w:spacing w:line="256" w:lineRule="auto"/>
              <w:contextualSpacing/>
              <w:rPr>
                <w:rFonts w:ascii="Tahoma" w:hAnsi="Tahoma" w:cs="Tahoma"/>
                <w:sz w:val="22"/>
                <w:szCs w:val="22"/>
              </w:rPr>
            </w:pPr>
          </w:p>
          <w:p w14:paraId="4385A3BA" w14:textId="77777777" w:rsidR="00911060" w:rsidRPr="00911060" w:rsidRDefault="00911060" w:rsidP="00531BDA">
            <w:pPr>
              <w:spacing w:line="256" w:lineRule="auto"/>
              <w:contextualSpacing/>
              <w:rPr>
                <w:rFonts w:ascii="Tahoma" w:hAnsi="Tahoma" w:cs="Tahoma"/>
                <w:sz w:val="22"/>
                <w:szCs w:val="22"/>
              </w:rPr>
            </w:pPr>
            <w:r w:rsidRPr="00911060">
              <w:rPr>
                <w:rFonts w:ascii="Tahoma" w:hAnsi="Tahoma" w:cs="Tahoma"/>
                <w:sz w:val="22"/>
                <w:szCs w:val="22"/>
              </w:rPr>
              <w:t xml:space="preserve">Patients will be able to refuse 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or the use of their data as part of the service evaluation.  They will also be able to withdraw their consent to the test and object to the sharing of their data at any point in the process.</w:t>
            </w:r>
          </w:p>
          <w:p w14:paraId="78E6E1CC" w14:textId="77777777" w:rsidR="00911060" w:rsidRPr="00911060" w:rsidRDefault="00911060" w:rsidP="00531BDA">
            <w:pPr>
              <w:spacing w:line="256" w:lineRule="auto"/>
              <w:contextualSpacing/>
              <w:rPr>
                <w:rFonts w:ascii="Tahoma" w:hAnsi="Tahoma" w:cs="Tahoma"/>
                <w:color w:val="FF0000"/>
                <w:sz w:val="22"/>
                <w:szCs w:val="22"/>
              </w:rPr>
            </w:pPr>
          </w:p>
          <w:p w14:paraId="4C713709" w14:textId="77777777" w:rsidR="00911060" w:rsidRPr="00911060" w:rsidRDefault="00911060" w:rsidP="00531BDA">
            <w:pPr>
              <w:spacing w:line="256" w:lineRule="auto"/>
              <w:contextualSpacing/>
              <w:rPr>
                <w:rFonts w:ascii="Tahoma" w:hAnsi="Tahoma" w:cs="Tahoma"/>
                <w:sz w:val="22"/>
                <w:szCs w:val="22"/>
              </w:rPr>
            </w:pPr>
            <w:r w:rsidRPr="00911060">
              <w:rPr>
                <w:rFonts w:ascii="Tahoma" w:hAnsi="Tahoma" w:cs="Tahoma"/>
                <w:sz w:val="22"/>
                <w:szCs w:val="22"/>
              </w:rPr>
              <w:t>Patients will expect the test as part of their treatment and will be aware that some items of data will be shared to enable this.  They will also be made aware that this test will not currently impact on their care directly and informed consent will be taken.</w:t>
            </w:r>
          </w:p>
          <w:p w14:paraId="2E592BB6" w14:textId="77777777" w:rsidR="00911060" w:rsidRPr="00911060" w:rsidRDefault="00911060" w:rsidP="00531BDA">
            <w:pPr>
              <w:spacing w:line="256" w:lineRule="auto"/>
              <w:contextualSpacing/>
              <w:rPr>
                <w:rFonts w:ascii="Tahoma" w:hAnsi="Tahoma" w:cs="Tahoma"/>
                <w:color w:val="FF0000"/>
                <w:sz w:val="22"/>
                <w:szCs w:val="22"/>
              </w:rPr>
            </w:pPr>
          </w:p>
          <w:p w14:paraId="2DEEBDFC" w14:textId="77777777" w:rsidR="00911060" w:rsidRPr="00911060" w:rsidRDefault="00911060" w:rsidP="00531BDA">
            <w:pPr>
              <w:spacing w:line="256" w:lineRule="auto"/>
              <w:contextualSpacing/>
              <w:rPr>
                <w:rFonts w:ascii="Tahoma" w:hAnsi="Tahoma" w:cs="Tahoma"/>
                <w:sz w:val="22"/>
                <w:szCs w:val="22"/>
              </w:rPr>
            </w:pPr>
            <w:r w:rsidRPr="00911060">
              <w:rPr>
                <w:rFonts w:ascii="Tahoma" w:hAnsi="Tahoma" w:cs="Tahoma"/>
                <w:sz w:val="22"/>
                <w:szCs w:val="22"/>
              </w:rPr>
              <w:t xml:space="preserve">Children and other vulnerable groups will not be offered 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during the evaluation phase.</w:t>
            </w:r>
          </w:p>
          <w:p w14:paraId="3AFB305C" w14:textId="77777777" w:rsidR="00911060" w:rsidRPr="00911060" w:rsidRDefault="00911060" w:rsidP="00531BDA">
            <w:pPr>
              <w:spacing w:line="256" w:lineRule="auto"/>
              <w:contextualSpacing/>
              <w:rPr>
                <w:rFonts w:ascii="Tahoma" w:hAnsi="Tahoma" w:cs="Tahoma"/>
                <w:color w:val="FF0000"/>
                <w:sz w:val="22"/>
                <w:szCs w:val="22"/>
              </w:rPr>
            </w:pPr>
          </w:p>
          <w:p w14:paraId="517AFBA8" w14:textId="77777777" w:rsidR="00911060" w:rsidRPr="00911060" w:rsidRDefault="00911060" w:rsidP="00531BDA">
            <w:pPr>
              <w:spacing w:line="256" w:lineRule="auto"/>
              <w:contextualSpacing/>
              <w:rPr>
                <w:rFonts w:ascii="Tahoma" w:hAnsi="Tahoma" w:cs="Tahoma"/>
                <w:sz w:val="22"/>
                <w:szCs w:val="22"/>
              </w:rPr>
            </w:pPr>
            <w:r w:rsidRPr="00911060">
              <w:rPr>
                <w:rFonts w:ascii="Tahoma" w:hAnsi="Tahoma" w:cs="Tahoma"/>
                <w:sz w:val="22"/>
                <w:szCs w:val="22"/>
              </w:rPr>
              <w:t xml:space="preserve">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uses an Artificial Intelligence/Machine learning algorithm to produce a calibrated risk score that indicates the likelihood that a patient has cancer.  There have been recent concerns about algorithms that have become biased in their processing over time.  </w:t>
            </w:r>
            <w:proofErr w:type="gramStart"/>
            <w:r w:rsidRPr="00911060">
              <w:rPr>
                <w:rFonts w:ascii="Tahoma" w:hAnsi="Tahoma" w:cs="Tahoma"/>
                <w:sz w:val="22"/>
                <w:szCs w:val="22"/>
              </w:rPr>
              <w:t>In order to</w:t>
            </w:r>
            <w:proofErr w:type="gramEnd"/>
            <w:r w:rsidRPr="00911060">
              <w:rPr>
                <w:rFonts w:ascii="Tahoma" w:hAnsi="Tahoma" w:cs="Tahoma"/>
                <w:sz w:val="22"/>
                <w:szCs w:val="22"/>
              </w:rPr>
              <w:t xml:space="preserve"> address this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Data Science Ltd will carry out ongoing audit and maintenance of the performance of the algorithm.</w:t>
            </w:r>
          </w:p>
          <w:p w14:paraId="76154BBF" w14:textId="77777777" w:rsidR="00911060" w:rsidRPr="00911060" w:rsidRDefault="00911060" w:rsidP="00531BDA">
            <w:pPr>
              <w:spacing w:line="256" w:lineRule="auto"/>
              <w:contextualSpacing/>
              <w:rPr>
                <w:rFonts w:ascii="Tahoma" w:hAnsi="Tahoma" w:cs="Tahoma"/>
                <w:sz w:val="22"/>
                <w:szCs w:val="22"/>
              </w:rPr>
            </w:pPr>
          </w:p>
          <w:p w14:paraId="2A07D7EC" w14:textId="77777777" w:rsidR="00911060" w:rsidRPr="00911060" w:rsidRDefault="00911060" w:rsidP="00531BDA">
            <w:pPr>
              <w:spacing w:line="256" w:lineRule="auto"/>
              <w:contextualSpacing/>
              <w:rPr>
                <w:rFonts w:ascii="Tahoma" w:hAnsi="Tahoma" w:cs="Tahoma"/>
                <w:sz w:val="22"/>
                <w:szCs w:val="22"/>
              </w:rPr>
            </w:pPr>
            <w:r w:rsidRPr="00911060">
              <w:rPr>
                <w:rFonts w:ascii="Tahoma" w:hAnsi="Tahoma" w:cs="Tahoma"/>
                <w:sz w:val="22"/>
                <w:szCs w:val="22"/>
              </w:rPr>
              <w:t xml:space="preserve">The concern over the use of Artificial Intelligence has been factored in and there are measures in place to address this. </w:t>
            </w:r>
          </w:p>
          <w:p w14:paraId="09F34431" w14:textId="77777777" w:rsidR="00911060" w:rsidRPr="00911060" w:rsidRDefault="00911060" w:rsidP="00531BDA">
            <w:pPr>
              <w:spacing w:line="256" w:lineRule="auto"/>
              <w:contextualSpacing/>
              <w:rPr>
                <w:rFonts w:ascii="Tahoma" w:hAnsi="Tahoma" w:cs="Tahoma"/>
                <w:sz w:val="22"/>
                <w:szCs w:val="22"/>
              </w:rPr>
            </w:pPr>
          </w:p>
          <w:p w14:paraId="548BBBE7" w14:textId="77777777" w:rsidR="00911060" w:rsidRPr="00911060" w:rsidRDefault="00911060" w:rsidP="00531BDA">
            <w:pPr>
              <w:spacing w:line="256" w:lineRule="auto"/>
              <w:contextualSpacing/>
              <w:rPr>
                <w:rFonts w:ascii="Tahoma" w:hAnsi="Tahoma" w:cs="Tahoma"/>
                <w:sz w:val="22"/>
                <w:szCs w:val="22"/>
              </w:rPr>
            </w:pPr>
            <w:r w:rsidRPr="00911060">
              <w:rPr>
                <w:rFonts w:ascii="Tahoma" w:hAnsi="Tahoma" w:cs="Tahoma"/>
                <w:sz w:val="22"/>
                <w:szCs w:val="22"/>
              </w:rPr>
              <w:t>This is a new test which has been CE marked to ensure that it meets relevant European Standards.</w:t>
            </w:r>
          </w:p>
          <w:p w14:paraId="0FB47E4A" w14:textId="77777777" w:rsidR="00911060" w:rsidRPr="00911060" w:rsidRDefault="00911060" w:rsidP="00531BDA">
            <w:pPr>
              <w:rPr>
                <w:rFonts w:ascii="Tahoma" w:hAnsi="Tahoma" w:cs="Tahoma"/>
                <w:color w:val="333333"/>
                <w:sz w:val="22"/>
                <w:szCs w:val="22"/>
              </w:rPr>
            </w:pPr>
          </w:p>
        </w:tc>
      </w:tr>
    </w:tbl>
    <w:p w14:paraId="4FF7E940" w14:textId="52725696" w:rsidR="00911060" w:rsidRPr="00911060" w:rsidRDefault="00911060">
      <w:pPr>
        <w:rPr>
          <w:rFonts w:ascii="Tahoma" w:hAnsi="Tahoma" w:cs="Tahoma"/>
          <w:sz w:val="22"/>
          <w:szCs w:val="22"/>
        </w:rPr>
      </w:pPr>
    </w:p>
    <w:p w14:paraId="46BBB097" w14:textId="77777777" w:rsidR="00A046A1" w:rsidRDefault="00A046A1" w:rsidP="00911060">
      <w:pPr>
        <w:rPr>
          <w:rFonts w:ascii="Tahoma" w:hAnsi="Tahoma" w:cs="Tahoma"/>
          <w:b/>
          <w:sz w:val="22"/>
          <w:szCs w:val="22"/>
        </w:rPr>
      </w:pPr>
    </w:p>
    <w:p w14:paraId="25853F90" w14:textId="77777777" w:rsidR="00A046A1" w:rsidRDefault="00A046A1" w:rsidP="00911060">
      <w:pPr>
        <w:rPr>
          <w:rFonts w:ascii="Tahoma" w:hAnsi="Tahoma" w:cs="Tahoma"/>
          <w:b/>
          <w:sz w:val="22"/>
          <w:szCs w:val="22"/>
        </w:rPr>
      </w:pPr>
    </w:p>
    <w:p w14:paraId="6544424B" w14:textId="77777777" w:rsidR="00A046A1" w:rsidRDefault="00A046A1" w:rsidP="00911060">
      <w:pPr>
        <w:rPr>
          <w:rFonts w:ascii="Tahoma" w:hAnsi="Tahoma" w:cs="Tahoma"/>
          <w:b/>
          <w:sz w:val="22"/>
          <w:szCs w:val="22"/>
        </w:rPr>
      </w:pPr>
    </w:p>
    <w:p w14:paraId="219216AE" w14:textId="06B0143C" w:rsidR="00911060" w:rsidRPr="00911060" w:rsidRDefault="00911060" w:rsidP="00911060">
      <w:pPr>
        <w:rPr>
          <w:rFonts w:ascii="Tahoma" w:hAnsi="Tahoma" w:cs="Tahoma"/>
          <w:b/>
          <w:sz w:val="22"/>
          <w:szCs w:val="22"/>
        </w:rPr>
      </w:pPr>
      <w:r w:rsidRPr="00911060">
        <w:rPr>
          <w:rFonts w:ascii="Tahoma" w:hAnsi="Tahoma" w:cs="Tahoma"/>
          <w:b/>
          <w:sz w:val="22"/>
          <w:szCs w:val="22"/>
        </w:rPr>
        <w:lastRenderedPageBreak/>
        <w:t>Legal basis for sharing where no consent is given</w:t>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6"/>
      </w:tblGrid>
      <w:tr w:rsidR="00911060" w:rsidRPr="00911060" w14:paraId="6DCD47FA" w14:textId="77777777" w:rsidTr="00531BDA">
        <w:trPr>
          <w:trHeight w:val="560"/>
        </w:trPr>
        <w:tc>
          <w:tcPr>
            <w:tcW w:w="8766" w:type="dxa"/>
            <w:shd w:val="clear" w:color="auto" w:fill="auto"/>
          </w:tcPr>
          <w:p w14:paraId="7C7CC68E" w14:textId="77777777" w:rsidR="00911060" w:rsidRPr="00911060" w:rsidRDefault="00911060" w:rsidP="00531BDA">
            <w:pPr>
              <w:rPr>
                <w:rFonts w:ascii="Tahoma" w:hAnsi="Tahoma" w:cs="Tahoma"/>
                <w:i/>
                <w:sz w:val="22"/>
                <w:szCs w:val="22"/>
              </w:rPr>
            </w:pPr>
            <w:r w:rsidRPr="00911060">
              <w:rPr>
                <w:rFonts w:ascii="Tahoma" w:hAnsi="Tahoma" w:cs="Tahoma"/>
                <w:sz w:val="22"/>
                <w:szCs w:val="22"/>
              </w:rPr>
              <w:t xml:space="preserve">Not applicable as the patient’s informed consent it sought and documented as part of the evaluation phase for the </w:t>
            </w:r>
            <w:proofErr w:type="spellStart"/>
            <w:r w:rsidRPr="00911060">
              <w:rPr>
                <w:rFonts w:ascii="Tahoma" w:hAnsi="Tahoma" w:cs="Tahoma"/>
                <w:sz w:val="22"/>
                <w:szCs w:val="22"/>
              </w:rPr>
              <w:t>PinPoint</w:t>
            </w:r>
            <w:proofErr w:type="spellEnd"/>
            <w:r w:rsidRPr="00911060">
              <w:rPr>
                <w:rFonts w:ascii="Tahoma" w:hAnsi="Tahoma" w:cs="Tahoma"/>
                <w:sz w:val="22"/>
                <w:szCs w:val="22"/>
              </w:rPr>
              <w:t xml:space="preserve"> test. </w:t>
            </w:r>
          </w:p>
          <w:p w14:paraId="59DA4260" w14:textId="77777777" w:rsidR="00911060" w:rsidRPr="00911060" w:rsidRDefault="00911060" w:rsidP="00531BDA">
            <w:pPr>
              <w:rPr>
                <w:rFonts w:ascii="Tahoma" w:hAnsi="Tahoma" w:cs="Tahoma"/>
                <w:i/>
                <w:sz w:val="22"/>
                <w:szCs w:val="22"/>
              </w:rPr>
            </w:pPr>
          </w:p>
          <w:p w14:paraId="25314268" w14:textId="77777777" w:rsidR="00911060" w:rsidRPr="00911060" w:rsidRDefault="00911060" w:rsidP="00531BDA">
            <w:pPr>
              <w:rPr>
                <w:rFonts w:ascii="Tahoma" w:hAnsi="Tahoma" w:cs="Tahoma"/>
                <w:i/>
                <w:sz w:val="22"/>
                <w:szCs w:val="22"/>
              </w:rPr>
            </w:pPr>
          </w:p>
        </w:tc>
      </w:tr>
    </w:tbl>
    <w:p w14:paraId="07709508" w14:textId="774F247F" w:rsidR="00911060" w:rsidRPr="00911060" w:rsidRDefault="00911060">
      <w:pPr>
        <w:rPr>
          <w:rFonts w:ascii="Tahoma" w:hAnsi="Tahoma" w:cs="Tahoma"/>
          <w:sz w:val="22"/>
          <w:szCs w:val="22"/>
        </w:rPr>
      </w:pPr>
    </w:p>
    <w:p w14:paraId="5D5DC5EA" w14:textId="2C05053C" w:rsidR="00911060" w:rsidRPr="00911060" w:rsidRDefault="00911060" w:rsidP="00911060">
      <w:pPr>
        <w:rPr>
          <w:rFonts w:ascii="Tahoma" w:hAnsi="Tahoma" w:cs="Tahoma"/>
          <w:b/>
          <w:i/>
          <w:sz w:val="22"/>
          <w:szCs w:val="22"/>
          <w:lang w:eastAsia="en-GB"/>
        </w:rPr>
      </w:pPr>
      <w:r w:rsidRPr="00911060">
        <w:rPr>
          <w:rFonts w:ascii="Tahoma" w:hAnsi="Tahoma" w:cs="Tahoma"/>
          <w:b/>
          <w:sz w:val="22"/>
          <w:szCs w:val="22"/>
          <w:lang w:eastAsia="en-GB"/>
        </w:rPr>
        <w:t>Duty of confidentiality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11060" w:rsidRPr="00911060" w14:paraId="3B3AE71C" w14:textId="77777777" w:rsidTr="00531BDA">
        <w:trPr>
          <w:trHeight w:val="748"/>
        </w:trPr>
        <w:tc>
          <w:tcPr>
            <w:tcW w:w="9606" w:type="dxa"/>
            <w:shd w:val="clear" w:color="auto" w:fill="auto"/>
            <w:vAlign w:val="center"/>
          </w:tcPr>
          <w:p w14:paraId="717E8549" w14:textId="77777777" w:rsidR="00911060" w:rsidRPr="00911060" w:rsidRDefault="00911060" w:rsidP="00531BDA">
            <w:pPr>
              <w:rPr>
                <w:rFonts w:ascii="Tahoma" w:hAnsi="Tahoma" w:cs="Tahoma"/>
                <w:b/>
                <w:color w:val="333333"/>
                <w:sz w:val="22"/>
                <w:szCs w:val="22"/>
              </w:rPr>
            </w:pPr>
            <w:r w:rsidRPr="00911060">
              <w:rPr>
                <w:rFonts w:ascii="Tahoma" w:hAnsi="Tahoma" w:cs="Tahoma"/>
                <w:b/>
                <w:color w:val="333333"/>
                <w:sz w:val="22"/>
                <w:szCs w:val="22"/>
              </w:rPr>
              <w:t>Does a duty of confidentiality exist?</w:t>
            </w:r>
          </w:p>
          <w:p w14:paraId="1DCC3536" w14:textId="77777777" w:rsidR="00911060" w:rsidRPr="00911060" w:rsidRDefault="00911060" w:rsidP="00531BDA">
            <w:pPr>
              <w:pStyle w:val="Default"/>
              <w:rPr>
                <w:rFonts w:ascii="Tahoma" w:eastAsia="Times New Roman" w:hAnsi="Tahoma" w:cs="Tahoma"/>
                <w:color w:val="auto"/>
                <w:sz w:val="22"/>
                <w:szCs w:val="22"/>
              </w:rPr>
            </w:pPr>
            <w:r w:rsidRPr="00911060">
              <w:rPr>
                <w:rFonts w:ascii="Tahoma" w:eastAsia="Times New Roman" w:hAnsi="Tahoma" w:cs="Tahoma"/>
                <w:color w:val="auto"/>
                <w:sz w:val="22"/>
                <w:szCs w:val="22"/>
              </w:rPr>
              <w:t xml:space="preserve">Yes. The data is identifiable patient information and is comprised of information that has been obtained by the NHS, in confidence. The data is therefore confidential information and subject to a duty of confidence under the common law (Duty of Confidence). </w:t>
            </w:r>
          </w:p>
          <w:p w14:paraId="3E221D7A" w14:textId="77777777" w:rsidR="00911060" w:rsidRPr="00911060" w:rsidRDefault="00911060" w:rsidP="00531BDA">
            <w:pPr>
              <w:rPr>
                <w:rFonts w:ascii="Tahoma" w:hAnsi="Tahoma" w:cs="Tahoma"/>
                <w:b/>
                <w:color w:val="333333"/>
                <w:sz w:val="22"/>
                <w:szCs w:val="22"/>
              </w:rPr>
            </w:pPr>
          </w:p>
          <w:p w14:paraId="3DD1A863" w14:textId="77777777" w:rsidR="00911060" w:rsidRPr="00911060" w:rsidRDefault="00911060" w:rsidP="00531BDA">
            <w:pPr>
              <w:rPr>
                <w:rFonts w:ascii="Tahoma" w:hAnsi="Tahoma" w:cs="Tahoma"/>
                <w:b/>
                <w:color w:val="333333"/>
                <w:sz w:val="22"/>
                <w:szCs w:val="22"/>
              </w:rPr>
            </w:pPr>
            <w:r w:rsidRPr="00911060">
              <w:rPr>
                <w:rFonts w:ascii="Tahoma" w:hAnsi="Tahoma" w:cs="Tahoma"/>
                <w:b/>
                <w:color w:val="333333"/>
                <w:sz w:val="22"/>
                <w:szCs w:val="22"/>
              </w:rPr>
              <w:t>What justification is there for overriding this?</w:t>
            </w:r>
          </w:p>
          <w:p w14:paraId="2F35BA5A" w14:textId="77777777" w:rsidR="00911060" w:rsidRPr="00911060" w:rsidRDefault="00911060" w:rsidP="00531BDA">
            <w:pPr>
              <w:spacing w:line="256" w:lineRule="auto"/>
              <w:contextualSpacing/>
              <w:rPr>
                <w:rFonts w:ascii="Tahoma" w:hAnsi="Tahoma" w:cs="Tahoma"/>
                <w:color w:val="333333"/>
                <w:sz w:val="22"/>
                <w:szCs w:val="22"/>
              </w:rPr>
            </w:pPr>
            <w:r w:rsidRPr="00911060">
              <w:rPr>
                <w:rFonts w:ascii="Tahoma" w:hAnsi="Tahoma" w:cs="Tahoma"/>
                <w:sz w:val="22"/>
                <w:szCs w:val="22"/>
              </w:rPr>
              <w:t xml:space="preserve">The explicit informed consent of the patient will be gained and documented on the 2 </w:t>
            </w:r>
            <w:proofErr w:type="gramStart"/>
            <w:r w:rsidRPr="00911060">
              <w:rPr>
                <w:rFonts w:ascii="Tahoma" w:hAnsi="Tahoma" w:cs="Tahoma"/>
                <w:sz w:val="22"/>
                <w:szCs w:val="22"/>
              </w:rPr>
              <w:t>week</w:t>
            </w:r>
            <w:proofErr w:type="gramEnd"/>
            <w:r w:rsidRPr="00911060">
              <w:rPr>
                <w:rFonts w:ascii="Tahoma" w:hAnsi="Tahoma" w:cs="Tahoma"/>
                <w:sz w:val="22"/>
                <w:szCs w:val="22"/>
              </w:rPr>
              <w:t xml:space="preserve"> wait form which forms part of their patient record.</w:t>
            </w:r>
          </w:p>
        </w:tc>
      </w:tr>
    </w:tbl>
    <w:p w14:paraId="323824E2" w14:textId="2DCA06DE" w:rsidR="00911060" w:rsidRPr="00911060" w:rsidRDefault="00911060">
      <w:pPr>
        <w:rPr>
          <w:rFonts w:ascii="Tahoma" w:hAnsi="Tahoma" w:cs="Tahoma"/>
          <w:sz w:val="22"/>
          <w:szCs w:val="22"/>
        </w:rPr>
      </w:pPr>
    </w:p>
    <w:p w14:paraId="632E1973" w14:textId="77777777" w:rsidR="00911060" w:rsidRPr="00911060" w:rsidRDefault="00911060" w:rsidP="00911060">
      <w:pPr>
        <w:spacing w:before="240" w:after="60"/>
        <w:rPr>
          <w:rFonts w:ascii="Tahoma" w:hAnsi="Tahoma" w:cs="Tahoma"/>
          <w:b/>
          <w:i/>
          <w:sz w:val="22"/>
          <w:szCs w:val="22"/>
          <w:lang w:eastAsia="en-GB"/>
        </w:rPr>
      </w:pPr>
      <w:r w:rsidRPr="00911060">
        <w:rPr>
          <w:rFonts w:ascii="Tahoma" w:hAnsi="Tahoma" w:cs="Tahoma"/>
          <w:b/>
          <w:sz w:val="22"/>
          <w:szCs w:val="22"/>
          <w:lang w:eastAsia="en-GB"/>
        </w:rPr>
        <w:t>Human Rights Assessment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11060" w:rsidRPr="00911060" w14:paraId="4AD467E5" w14:textId="77777777" w:rsidTr="00531BDA">
        <w:trPr>
          <w:trHeight w:val="1045"/>
        </w:trPr>
        <w:tc>
          <w:tcPr>
            <w:tcW w:w="9606" w:type="dxa"/>
            <w:shd w:val="clear" w:color="auto" w:fill="auto"/>
            <w:vAlign w:val="center"/>
          </w:tcPr>
          <w:p w14:paraId="7A9330E8" w14:textId="77777777" w:rsidR="00911060" w:rsidRPr="00911060" w:rsidRDefault="00911060" w:rsidP="00531BDA">
            <w:pPr>
              <w:rPr>
                <w:rFonts w:ascii="Tahoma" w:hAnsi="Tahoma" w:cs="Tahoma"/>
                <w:b/>
                <w:sz w:val="22"/>
                <w:szCs w:val="22"/>
                <w:lang w:eastAsia="en-GB"/>
              </w:rPr>
            </w:pPr>
            <w:r w:rsidRPr="00911060">
              <w:rPr>
                <w:rFonts w:ascii="Tahoma" w:hAnsi="Tahoma" w:cs="Tahoma"/>
                <w:b/>
                <w:sz w:val="22"/>
                <w:szCs w:val="22"/>
                <w:lang w:eastAsia="en-GB"/>
              </w:rPr>
              <w:t xml:space="preserve">Human Rights Act 1998 </w:t>
            </w:r>
          </w:p>
          <w:p w14:paraId="7BC83634" w14:textId="77777777" w:rsidR="00911060" w:rsidRPr="00911060" w:rsidRDefault="00911060" w:rsidP="00531BDA">
            <w:pPr>
              <w:pStyle w:val="Default"/>
              <w:rPr>
                <w:rFonts w:ascii="Tahoma" w:hAnsi="Tahoma" w:cs="Tahoma"/>
                <w:i/>
                <w:sz w:val="22"/>
                <w:szCs w:val="22"/>
                <w:lang w:eastAsia="en-GB"/>
              </w:rPr>
            </w:pPr>
            <w:r w:rsidRPr="00911060">
              <w:rPr>
                <w:rFonts w:ascii="Tahoma" w:eastAsia="Times New Roman" w:hAnsi="Tahoma" w:cs="Tahoma"/>
                <w:color w:val="auto"/>
                <w:sz w:val="22"/>
                <w:szCs w:val="22"/>
              </w:rPr>
              <w:t xml:space="preserve">Article 8: Right to respect for private and family life, </w:t>
            </w:r>
            <w:proofErr w:type="gramStart"/>
            <w:r w:rsidRPr="00911060">
              <w:rPr>
                <w:rFonts w:ascii="Tahoma" w:eastAsia="Times New Roman" w:hAnsi="Tahoma" w:cs="Tahoma"/>
                <w:color w:val="auto"/>
                <w:sz w:val="22"/>
                <w:szCs w:val="22"/>
              </w:rPr>
              <w:t>home</w:t>
            </w:r>
            <w:proofErr w:type="gramEnd"/>
            <w:r w:rsidRPr="00911060">
              <w:rPr>
                <w:rFonts w:ascii="Tahoma" w:eastAsia="Times New Roman" w:hAnsi="Tahoma" w:cs="Tahoma"/>
                <w:color w:val="auto"/>
                <w:sz w:val="22"/>
                <w:szCs w:val="22"/>
              </w:rPr>
              <w:t xml:space="preserve"> and correspondence.  </w:t>
            </w:r>
            <w:r w:rsidRPr="00911060">
              <w:rPr>
                <w:rFonts w:ascii="Tahoma" w:hAnsi="Tahoma" w:cs="Tahoma"/>
                <w:sz w:val="22"/>
                <w:szCs w:val="22"/>
              </w:rPr>
              <w:t xml:space="preserve">Interference is necessary in a democratic society for: Protection of health or morals. </w:t>
            </w:r>
          </w:p>
        </w:tc>
      </w:tr>
    </w:tbl>
    <w:p w14:paraId="3A763077" w14:textId="37E525C3" w:rsidR="00911060" w:rsidRPr="00911060" w:rsidRDefault="00911060">
      <w:pPr>
        <w:rPr>
          <w:rFonts w:ascii="Tahoma" w:hAnsi="Tahoma" w:cs="Tahoma"/>
          <w:sz w:val="22"/>
          <w:szCs w:val="22"/>
        </w:rPr>
      </w:pPr>
    </w:p>
    <w:p w14:paraId="57121E33" w14:textId="57A6948E" w:rsidR="00911060" w:rsidRPr="00911060" w:rsidRDefault="00911060" w:rsidP="00911060">
      <w:pPr>
        <w:rPr>
          <w:rFonts w:ascii="Tahoma" w:hAnsi="Tahoma" w:cs="Tahoma"/>
          <w:b/>
          <w:sz w:val="22"/>
          <w:szCs w:val="22"/>
        </w:rPr>
      </w:pPr>
      <w:r w:rsidRPr="00911060">
        <w:rPr>
          <w:rFonts w:ascii="Tahoma" w:hAnsi="Tahoma" w:cs="Tahoma"/>
          <w:b/>
          <w:sz w:val="22"/>
          <w:szCs w:val="22"/>
        </w:rPr>
        <w:t>Data Items shared</w:t>
      </w:r>
    </w:p>
    <w:p w14:paraId="6D1D7EAA" w14:textId="77777777" w:rsidR="00911060" w:rsidRPr="00911060" w:rsidRDefault="00911060" w:rsidP="00911060">
      <w:pPr>
        <w:rPr>
          <w:rFonts w:ascii="Tahoma" w:hAnsi="Tahoma" w:cs="Tahoma"/>
          <w:color w:val="FF0000"/>
          <w:sz w:val="22"/>
          <w:szCs w:val="22"/>
        </w:rPr>
      </w:pPr>
      <w:r w:rsidRPr="00911060">
        <w:rPr>
          <w:rFonts w:ascii="Tahoma" w:hAnsi="Tahoma" w:cs="Tahoma"/>
          <w:sz w:val="22"/>
          <w:szCs w:val="22"/>
        </w:rPr>
        <w:t xml:space="preserve">This list must be comprehensive and include ALL data items that are to be shared. All data items to be shared must be justifiable as necessary for the purpose. The service user/staff member should be aware that the information will be shared and have consented to it. </w:t>
      </w:r>
      <w:proofErr w:type="gramStart"/>
      <w:r w:rsidRPr="00911060">
        <w:rPr>
          <w:rFonts w:ascii="Tahoma" w:hAnsi="Tahoma" w:cs="Tahoma"/>
          <w:sz w:val="22"/>
          <w:szCs w:val="22"/>
        </w:rPr>
        <w:t>For the purpose of</w:t>
      </w:r>
      <w:proofErr w:type="gramEnd"/>
      <w:r w:rsidRPr="00911060">
        <w:rPr>
          <w:rFonts w:ascii="Tahoma" w:hAnsi="Tahoma" w:cs="Tahoma"/>
          <w:sz w:val="22"/>
          <w:szCs w:val="22"/>
        </w:rPr>
        <w:t xml:space="preserve"> delivering care implied consent is sufficient. You should tailor this section to suit your organisations specific needs</w:t>
      </w:r>
      <w:r w:rsidRPr="00911060">
        <w:rPr>
          <w:rFonts w:ascii="Tahoma" w:hAnsi="Tahoma" w:cs="Tahoma"/>
          <w:color w:val="FF0000"/>
          <w:sz w:val="22"/>
          <w:szCs w:val="22"/>
        </w:rPr>
        <w:t>.</w:t>
      </w:r>
    </w:p>
    <w:p w14:paraId="1F912E6E" w14:textId="77777777" w:rsidR="00911060" w:rsidRPr="00911060" w:rsidRDefault="00911060" w:rsidP="00911060">
      <w:pPr>
        <w:rPr>
          <w:rFonts w:ascii="Tahoma" w:hAnsi="Tahoma" w:cs="Tahoma"/>
          <w:color w:val="FF0000"/>
          <w:sz w:val="22"/>
          <w:szCs w:val="22"/>
        </w:rPr>
      </w:pPr>
    </w:p>
    <w:p w14:paraId="1FAEF061" w14:textId="77777777" w:rsidR="00911060" w:rsidRPr="00911060" w:rsidRDefault="00911060" w:rsidP="00911060">
      <w:pPr>
        <w:rPr>
          <w:rFonts w:ascii="Tahoma" w:hAnsi="Tahoma" w:cs="Tahoma"/>
          <w:sz w:val="22"/>
          <w:szCs w:val="22"/>
        </w:rPr>
      </w:pPr>
    </w:p>
    <w:p w14:paraId="1548787B" w14:textId="77777777" w:rsidR="00911060" w:rsidRPr="00911060" w:rsidRDefault="00911060" w:rsidP="00911060">
      <w:pPr>
        <w:rPr>
          <w:rFonts w:ascii="Tahoma" w:hAnsi="Tahoma" w:cs="Tahoma"/>
          <w:b/>
          <w:sz w:val="22"/>
          <w:szCs w:val="22"/>
        </w:rPr>
      </w:pP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657"/>
        <w:gridCol w:w="4317"/>
      </w:tblGrid>
      <w:tr w:rsidR="00911060" w:rsidRPr="00911060" w14:paraId="035806BD" w14:textId="77777777" w:rsidTr="00531BDA">
        <w:trPr>
          <w:trHeight w:val="302"/>
        </w:trPr>
        <w:tc>
          <w:tcPr>
            <w:tcW w:w="2987" w:type="dxa"/>
            <w:shd w:val="clear" w:color="auto" w:fill="auto"/>
          </w:tcPr>
          <w:p w14:paraId="1842C5DA" w14:textId="77777777" w:rsidR="00911060" w:rsidRPr="00911060" w:rsidRDefault="00911060" w:rsidP="00531BDA">
            <w:pPr>
              <w:jc w:val="center"/>
              <w:rPr>
                <w:rFonts w:ascii="Tahoma" w:hAnsi="Tahoma" w:cs="Tahoma"/>
                <w:b/>
                <w:sz w:val="22"/>
                <w:szCs w:val="22"/>
                <w:u w:val="single"/>
              </w:rPr>
            </w:pPr>
            <w:r w:rsidRPr="00911060">
              <w:rPr>
                <w:rFonts w:ascii="Tahoma" w:hAnsi="Tahoma" w:cs="Tahoma"/>
                <w:b/>
                <w:sz w:val="22"/>
                <w:szCs w:val="22"/>
                <w:u w:val="single"/>
              </w:rPr>
              <w:t xml:space="preserve">Service User </w:t>
            </w:r>
            <w:r w:rsidRPr="00911060">
              <w:rPr>
                <w:rFonts w:ascii="Tahoma" w:hAnsi="Tahoma" w:cs="Tahoma"/>
                <w:b/>
                <w:sz w:val="22"/>
                <w:szCs w:val="22"/>
              </w:rPr>
              <w:t>Data</w:t>
            </w:r>
          </w:p>
          <w:p w14:paraId="54ACF464" w14:textId="77777777" w:rsidR="00911060" w:rsidRPr="00911060" w:rsidRDefault="00911060" w:rsidP="00531BDA">
            <w:pPr>
              <w:jc w:val="center"/>
              <w:rPr>
                <w:rFonts w:ascii="Tahoma" w:hAnsi="Tahoma" w:cs="Tahoma"/>
                <w:b/>
                <w:sz w:val="22"/>
                <w:szCs w:val="22"/>
                <w:u w:val="single"/>
              </w:rPr>
            </w:pPr>
          </w:p>
        </w:tc>
        <w:tc>
          <w:tcPr>
            <w:tcW w:w="1657" w:type="dxa"/>
            <w:shd w:val="clear" w:color="auto" w:fill="auto"/>
          </w:tcPr>
          <w:p w14:paraId="0A288303" w14:textId="77777777" w:rsidR="00911060" w:rsidRPr="00911060" w:rsidRDefault="00911060" w:rsidP="00531BDA">
            <w:pPr>
              <w:jc w:val="center"/>
              <w:rPr>
                <w:rFonts w:ascii="Tahoma" w:hAnsi="Tahoma" w:cs="Tahoma"/>
                <w:b/>
                <w:sz w:val="22"/>
                <w:szCs w:val="22"/>
                <w:u w:val="single"/>
              </w:rPr>
            </w:pPr>
            <w:r w:rsidRPr="00911060">
              <w:rPr>
                <w:rFonts w:ascii="Tahoma" w:hAnsi="Tahoma" w:cs="Tahoma"/>
                <w:b/>
                <w:sz w:val="22"/>
                <w:szCs w:val="22"/>
                <w:u w:val="single"/>
              </w:rPr>
              <w:t>Yes/No</w:t>
            </w:r>
          </w:p>
        </w:tc>
        <w:tc>
          <w:tcPr>
            <w:tcW w:w="4317" w:type="dxa"/>
            <w:shd w:val="clear" w:color="auto" w:fill="auto"/>
          </w:tcPr>
          <w:p w14:paraId="4F36C608" w14:textId="77777777" w:rsidR="00911060" w:rsidRPr="00911060" w:rsidRDefault="00911060" w:rsidP="00531BDA">
            <w:pPr>
              <w:jc w:val="center"/>
              <w:rPr>
                <w:rFonts w:ascii="Tahoma" w:hAnsi="Tahoma" w:cs="Tahoma"/>
                <w:b/>
                <w:sz w:val="22"/>
                <w:szCs w:val="22"/>
                <w:u w:val="single"/>
              </w:rPr>
            </w:pPr>
            <w:r w:rsidRPr="00911060">
              <w:rPr>
                <w:rFonts w:ascii="Tahoma" w:hAnsi="Tahoma" w:cs="Tahoma"/>
                <w:b/>
                <w:sz w:val="22"/>
                <w:szCs w:val="22"/>
                <w:u w:val="single"/>
              </w:rPr>
              <w:t>Comment</w:t>
            </w:r>
          </w:p>
        </w:tc>
      </w:tr>
      <w:tr w:rsidR="00911060" w:rsidRPr="00911060" w14:paraId="3EAF2CDC" w14:textId="77777777" w:rsidTr="00531BDA">
        <w:trPr>
          <w:trHeight w:val="302"/>
        </w:trPr>
        <w:tc>
          <w:tcPr>
            <w:tcW w:w="2987" w:type="dxa"/>
            <w:shd w:val="clear" w:color="auto" w:fill="auto"/>
          </w:tcPr>
          <w:p w14:paraId="63072E5D"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Name, address, Date of Birth, Gender, GP</w:t>
            </w:r>
          </w:p>
          <w:p w14:paraId="258A9E59" w14:textId="77777777" w:rsidR="00911060" w:rsidRPr="00911060" w:rsidRDefault="00911060" w:rsidP="00531BDA">
            <w:pPr>
              <w:rPr>
                <w:rFonts w:ascii="Tahoma" w:hAnsi="Tahoma" w:cs="Tahoma"/>
                <w:b/>
                <w:sz w:val="22"/>
                <w:szCs w:val="22"/>
              </w:rPr>
            </w:pPr>
          </w:p>
        </w:tc>
        <w:tc>
          <w:tcPr>
            <w:tcW w:w="1657" w:type="dxa"/>
            <w:shd w:val="clear" w:color="auto" w:fill="auto"/>
          </w:tcPr>
          <w:p w14:paraId="51E979C6" w14:textId="77777777" w:rsidR="00911060" w:rsidRPr="00911060" w:rsidRDefault="00911060" w:rsidP="00531BDA">
            <w:pPr>
              <w:rPr>
                <w:rFonts w:ascii="Tahoma" w:hAnsi="Tahoma" w:cs="Tahoma"/>
                <w:sz w:val="22"/>
                <w:szCs w:val="22"/>
              </w:rPr>
            </w:pPr>
            <w:r w:rsidRPr="00911060">
              <w:rPr>
                <w:rFonts w:ascii="Tahoma" w:hAnsi="Tahoma" w:cs="Tahoma"/>
                <w:sz w:val="22"/>
                <w:szCs w:val="22"/>
              </w:rPr>
              <w:t>Yes</w:t>
            </w:r>
          </w:p>
        </w:tc>
        <w:tc>
          <w:tcPr>
            <w:tcW w:w="4317" w:type="dxa"/>
            <w:shd w:val="clear" w:color="auto" w:fill="auto"/>
          </w:tcPr>
          <w:p w14:paraId="04F178AD" w14:textId="77777777" w:rsidR="00911060" w:rsidRPr="00911060" w:rsidRDefault="00911060" w:rsidP="00531BDA">
            <w:pPr>
              <w:rPr>
                <w:rFonts w:ascii="Tahoma" w:hAnsi="Tahoma" w:cs="Tahoma"/>
                <w:sz w:val="22"/>
                <w:szCs w:val="22"/>
              </w:rPr>
            </w:pPr>
            <w:r w:rsidRPr="00911060">
              <w:rPr>
                <w:rFonts w:ascii="Tahoma" w:hAnsi="Tahoma" w:cs="Tahoma"/>
                <w:sz w:val="22"/>
                <w:szCs w:val="22"/>
              </w:rPr>
              <w:t>The ICE request will include the patient’s name, date of birth, gender and ethnic background and will identify their referring GP</w:t>
            </w:r>
          </w:p>
        </w:tc>
      </w:tr>
      <w:tr w:rsidR="00911060" w:rsidRPr="00911060" w14:paraId="006B20B9" w14:textId="77777777" w:rsidTr="00531BDA">
        <w:trPr>
          <w:trHeight w:val="302"/>
        </w:trPr>
        <w:tc>
          <w:tcPr>
            <w:tcW w:w="2987" w:type="dxa"/>
            <w:shd w:val="clear" w:color="auto" w:fill="auto"/>
          </w:tcPr>
          <w:p w14:paraId="6158CD9C"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Identifying numbers</w:t>
            </w:r>
          </w:p>
          <w:p w14:paraId="26D4C3C6" w14:textId="77777777" w:rsidR="00911060" w:rsidRPr="00911060" w:rsidRDefault="00911060" w:rsidP="00531BDA">
            <w:pPr>
              <w:rPr>
                <w:rFonts w:ascii="Tahoma" w:hAnsi="Tahoma" w:cs="Tahoma"/>
                <w:sz w:val="22"/>
                <w:szCs w:val="22"/>
              </w:rPr>
            </w:pPr>
            <w:r w:rsidRPr="00911060">
              <w:rPr>
                <w:rFonts w:ascii="Tahoma" w:hAnsi="Tahoma" w:cs="Tahoma"/>
                <w:sz w:val="22"/>
                <w:szCs w:val="22"/>
              </w:rPr>
              <w:t>(NHS No. etc.)</w:t>
            </w:r>
          </w:p>
          <w:p w14:paraId="4B673E33" w14:textId="77777777" w:rsidR="00911060" w:rsidRPr="00911060" w:rsidRDefault="00911060" w:rsidP="00531BDA">
            <w:pPr>
              <w:rPr>
                <w:rFonts w:ascii="Tahoma" w:hAnsi="Tahoma" w:cs="Tahoma"/>
                <w:b/>
                <w:sz w:val="22"/>
                <w:szCs w:val="22"/>
              </w:rPr>
            </w:pPr>
          </w:p>
        </w:tc>
        <w:tc>
          <w:tcPr>
            <w:tcW w:w="1657" w:type="dxa"/>
            <w:shd w:val="clear" w:color="auto" w:fill="auto"/>
          </w:tcPr>
          <w:p w14:paraId="52C9F801" w14:textId="77777777" w:rsidR="00911060" w:rsidRPr="00911060" w:rsidRDefault="00911060" w:rsidP="00531BDA">
            <w:pPr>
              <w:rPr>
                <w:rFonts w:ascii="Tahoma" w:hAnsi="Tahoma" w:cs="Tahoma"/>
                <w:sz w:val="22"/>
                <w:szCs w:val="22"/>
              </w:rPr>
            </w:pPr>
            <w:r w:rsidRPr="00911060">
              <w:rPr>
                <w:rFonts w:ascii="Tahoma" w:hAnsi="Tahoma" w:cs="Tahoma"/>
                <w:sz w:val="22"/>
                <w:szCs w:val="22"/>
              </w:rPr>
              <w:t>Yes</w:t>
            </w:r>
          </w:p>
        </w:tc>
        <w:tc>
          <w:tcPr>
            <w:tcW w:w="4317" w:type="dxa"/>
            <w:shd w:val="clear" w:color="auto" w:fill="auto"/>
          </w:tcPr>
          <w:p w14:paraId="293C1129" w14:textId="77777777" w:rsidR="00911060" w:rsidRPr="00911060" w:rsidRDefault="00911060" w:rsidP="00531BDA">
            <w:pPr>
              <w:rPr>
                <w:rFonts w:ascii="Tahoma" w:hAnsi="Tahoma" w:cs="Tahoma"/>
                <w:sz w:val="22"/>
                <w:szCs w:val="22"/>
              </w:rPr>
            </w:pPr>
            <w:r w:rsidRPr="00911060">
              <w:rPr>
                <w:rFonts w:ascii="Tahoma" w:hAnsi="Tahoma" w:cs="Tahoma"/>
                <w:sz w:val="22"/>
                <w:szCs w:val="22"/>
              </w:rPr>
              <w:t xml:space="preserve">NHS Number will be used for the request and to enable the patient matching to take </w:t>
            </w:r>
            <w:proofErr w:type="gramStart"/>
            <w:r w:rsidRPr="00911060">
              <w:rPr>
                <w:rFonts w:ascii="Tahoma" w:hAnsi="Tahoma" w:cs="Tahoma"/>
                <w:sz w:val="22"/>
                <w:szCs w:val="22"/>
              </w:rPr>
              <w:t>place</w:t>
            </w:r>
            <w:proofErr w:type="gramEnd"/>
            <w:r w:rsidRPr="00911060">
              <w:rPr>
                <w:rFonts w:ascii="Tahoma" w:hAnsi="Tahoma" w:cs="Tahoma"/>
                <w:sz w:val="22"/>
                <w:szCs w:val="22"/>
              </w:rPr>
              <w:t xml:space="preserve"> but this will be replaced by Sample number during testing.</w:t>
            </w:r>
          </w:p>
        </w:tc>
      </w:tr>
      <w:tr w:rsidR="00911060" w:rsidRPr="00911060" w14:paraId="76FB04F4" w14:textId="77777777" w:rsidTr="00531BDA">
        <w:trPr>
          <w:trHeight w:val="302"/>
        </w:trPr>
        <w:tc>
          <w:tcPr>
            <w:tcW w:w="2987" w:type="dxa"/>
            <w:shd w:val="clear" w:color="auto" w:fill="auto"/>
          </w:tcPr>
          <w:p w14:paraId="28D30FFB"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Next of Kin, Emergency Contact, Carer Details</w:t>
            </w:r>
          </w:p>
          <w:p w14:paraId="4418E18F" w14:textId="77777777" w:rsidR="00911060" w:rsidRPr="00911060" w:rsidRDefault="00911060" w:rsidP="00531BDA">
            <w:pPr>
              <w:rPr>
                <w:rFonts w:ascii="Tahoma" w:hAnsi="Tahoma" w:cs="Tahoma"/>
                <w:b/>
                <w:sz w:val="22"/>
                <w:szCs w:val="22"/>
              </w:rPr>
            </w:pPr>
          </w:p>
        </w:tc>
        <w:tc>
          <w:tcPr>
            <w:tcW w:w="1657" w:type="dxa"/>
            <w:shd w:val="clear" w:color="auto" w:fill="auto"/>
          </w:tcPr>
          <w:p w14:paraId="0991F3F8" w14:textId="77777777" w:rsidR="00911060" w:rsidRPr="00911060" w:rsidRDefault="00911060" w:rsidP="00531BDA">
            <w:pPr>
              <w:rPr>
                <w:rFonts w:ascii="Tahoma" w:hAnsi="Tahoma" w:cs="Tahoma"/>
                <w:sz w:val="22"/>
                <w:szCs w:val="22"/>
              </w:rPr>
            </w:pPr>
            <w:r w:rsidRPr="00911060">
              <w:rPr>
                <w:rFonts w:ascii="Tahoma" w:hAnsi="Tahoma" w:cs="Tahoma"/>
                <w:sz w:val="22"/>
                <w:szCs w:val="22"/>
              </w:rPr>
              <w:t>No</w:t>
            </w:r>
          </w:p>
        </w:tc>
        <w:tc>
          <w:tcPr>
            <w:tcW w:w="4317" w:type="dxa"/>
            <w:shd w:val="clear" w:color="auto" w:fill="auto"/>
          </w:tcPr>
          <w:p w14:paraId="3F493820" w14:textId="77777777" w:rsidR="00911060" w:rsidRPr="00911060" w:rsidRDefault="00911060" w:rsidP="00531BDA">
            <w:pPr>
              <w:rPr>
                <w:rFonts w:ascii="Tahoma" w:hAnsi="Tahoma" w:cs="Tahoma"/>
                <w:sz w:val="22"/>
                <w:szCs w:val="22"/>
              </w:rPr>
            </w:pPr>
          </w:p>
        </w:tc>
      </w:tr>
      <w:tr w:rsidR="00911060" w:rsidRPr="00911060" w14:paraId="5C76370D" w14:textId="77777777" w:rsidTr="00531BDA">
        <w:trPr>
          <w:trHeight w:val="302"/>
        </w:trPr>
        <w:tc>
          <w:tcPr>
            <w:tcW w:w="2987" w:type="dxa"/>
            <w:shd w:val="clear" w:color="auto" w:fill="auto"/>
          </w:tcPr>
          <w:p w14:paraId="16FA02F9"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Clinical Details</w:t>
            </w:r>
          </w:p>
          <w:p w14:paraId="1050C787" w14:textId="2C9DE98C" w:rsidR="00911060" w:rsidRDefault="00911060" w:rsidP="00531BDA">
            <w:pPr>
              <w:rPr>
                <w:rFonts w:ascii="Tahoma" w:hAnsi="Tahoma" w:cs="Tahoma"/>
                <w:sz w:val="22"/>
                <w:szCs w:val="22"/>
              </w:rPr>
            </w:pPr>
            <w:r w:rsidRPr="00911060">
              <w:rPr>
                <w:rFonts w:ascii="Tahoma" w:hAnsi="Tahoma" w:cs="Tahoma"/>
                <w:sz w:val="22"/>
                <w:szCs w:val="22"/>
              </w:rPr>
              <w:t>(Clinical details should only be shared where there is a justifiable purpose)</w:t>
            </w:r>
          </w:p>
          <w:p w14:paraId="41157128" w14:textId="77777777" w:rsidR="00A046A1" w:rsidRPr="00911060" w:rsidRDefault="00A046A1" w:rsidP="00531BDA">
            <w:pPr>
              <w:rPr>
                <w:rFonts w:ascii="Tahoma" w:hAnsi="Tahoma" w:cs="Tahoma"/>
                <w:sz w:val="22"/>
                <w:szCs w:val="22"/>
              </w:rPr>
            </w:pPr>
          </w:p>
          <w:p w14:paraId="06033AF2" w14:textId="77777777" w:rsidR="00911060" w:rsidRPr="00911060" w:rsidRDefault="00911060" w:rsidP="00531BDA">
            <w:pPr>
              <w:rPr>
                <w:rFonts w:ascii="Tahoma" w:hAnsi="Tahoma" w:cs="Tahoma"/>
                <w:sz w:val="22"/>
                <w:szCs w:val="22"/>
              </w:rPr>
            </w:pPr>
          </w:p>
        </w:tc>
        <w:tc>
          <w:tcPr>
            <w:tcW w:w="1657" w:type="dxa"/>
            <w:shd w:val="clear" w:color="auto" w:fill="auto"/>
          </w:tcPr>
          <w:p w14:paraId="44F91288" w14:textId="77777777" w:rsidR="00911060" w:rsidRPr="00911060" w:rsidRDefault="00911060" w:rsidP="00531BDA">
            <w:pPr>
              <w:rPr>
                <w:rFonts w:ascii="Tahoma" w:hAnsi="Tahoma" w:cs="Tahoma"/>
                <w:sz w:val="22"/>
                <w:szCs w:val="22"/>
              </w:rPr>
            </w:pPr>
            <w:r w:rsidRPr="00911060">
              <w:rPr>
                <w:rFonts w:ascii="Tahoma" w:hAnsi="Tahoma" w:cs="Tahoma"/>
                <w:sz w:val="22"/>
                <w:szCs w:val="22"/>
              </w:rPr>
              <w:t>No</w:t>
            </w:r>
          </w:p>
        </w:tc>
        <w:tc>
          <w:tcPr>
            <w:tcW w:w="4317" w:type="dxa"/>
            <w:shd w:val="clear" w:color="auto" w:fill="auto"/>
          </w:tcPr>
          <w:p w14:paraId="2248C339" w14:textId="77777777" w:rsidR="00911060" w:rsidRPr="00911060" w:rsidRDefault="00911060" w:rsidP="00531BDA">
            <w:pPr>
              <w:rPr>
                <w:rFonts w:ascii="Tahoma" w:hAnsi="Tahoma" w:cs="Tahoma"/>
                <w:sz w:val="22"/>
                <w:szCs w:val="22"/>
              </w:rPr>
            </w:pPr>
          </w:p>
        </w:tc>
      </w:tr>
      <w:tr w:rsidR="00911060" w:rsidRPr="00911060" w14:paraId="6A9F8FCC" w14:textId="77777777" w:rsidTr="00531BDA">
        <w:trPr>
          <w:trHeight w:val="319"/>
        </w:trPr>
        <w:tc>
          <w:tcPr>
            <w:tcW w:w="2987" w:type="dxa"/>
            <w:shd w:val="clear" w:color="auto" w:fill="auto"/>
          </w:tcPr>
          <w:p w14:paraId="3E2AC34B"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lastRenderedPageBreak/>
              <w:t>Basic Clinical Details</w:t>
            </w:r>
          </w:p>
          <w:p w14:paraId="0992D85C" w14:textId="77777777" w:rsidR="00911060" w:rsidRPr="00911060" w:rsidRDefault="00911060" w:rsidP="00531BDA">
            <w:pPr>
              <w:rPr>
                <w:rFonts w:ascii="Tahoma" w:hAnsi="Tahoma" w:cs="Tahoma"/>
                <w:sz w:val="22"/>
                <w:szCs w:val="22"/>
              </w:rPr>
            </w:pPr>
            <w:r w:rsidRPr="00911060">
              <w:rPr>
                <w:rFonts w:ascii="Tahoma" w:hAnsi="Tahoma" w:cs="Tahoma"/>
                <w:sz w:val="22"/>
                <w:szCs w:val="22"/>
              </w:rPr>
              <w:t>(Condition and relevant care requirements)</w:t>
            </w:r>
          </w:p>
          <w:p w14:paraId="6182F92B" w14:textId="77777777" w:rsidR="00911060" w:rsidRPr="00911060" w:rsidRDefault="00911060" w:rsidP="00531BDA">
            <w:pPr>
              <w:rPr>
                <w:rFonts w:ascii="Tahoma" w:hAnsi="Tahoma" w:cs="Tahoma"/>
                <w:sz w:val="22"/>
                <w:szCs w:val="22"/>
              </w:rPr>
            </w:pPr>
          </w:p>
        </w:tc>
        <w:tc>
          <w:tcPr>
            <w:tcW w:w="1657" w:type="dxa"/>
            <w:shd w:val="clear" w:color="auto" w:fill="auto"/>
          </w:tcPr>
          <w:p w14:paraId="789DC5DA" w14:textId="77777777" w:rsidR="00911060" w:rsidRPr="00911060" w:rsidRDefault="00911060" w:rsidP="00531BDA">
            <w:pPr>
              <w:rPr>
                <w:rFonts w:ascii="Tahoma" w:hAnsi="Tahoma" w:cs="Tahoma"/>
                <w:sz w:val="22"/>
                <w:szCs w:val="22"/>
              </w:rPr>
            </w:pPr>
            <w:r w:rsidRPr="00911060">
              <w:rPr>
                <w:rFonts w:ascii="Tahoma" w:hAnsi="Tahoma" w:cs="Tahoma"/>
                <w:sz w:val="22"/>
                <w:szCs w:val="22"/>
              </w:rPr>
              <w:t>Yes</w:t>
            </w:r>
          </w:p>
        </w:tc>
        <w:tc>
          <w:tcPr>
            <w:tcW w:w="4317" w:type="dxa"/>
            <w:shd w:val="clear" w:color="auto" w:fill="auto"/>
          </w:tcPr>
          <w:p w14:paraId="57BC373A" w14:textId="77777777" w:rsidR="00911060" w:rsidRPr="00911060" w:rsidRDefault="00911060" w:rsidP="00531BDA">
            <w:pPr>
              <w:rPr>
                <w:rFonts w:ascii="Tahoma" w:hAnsi="Tahoma" w:cs="Tahoma"/>
                <w:sz w:val="22"/>
                <w:szCs w:val="22"/>
              </w:rPr>
            </w:pPr>
            <w:r w:rsidRPr="00911060">
              <w:rPr>
                <w:rFonts w:ascii="Tahoma" w:hAnsi="Tahoma" w:cs="Tahoma"/>
                <w:sz w:val="22"/>
                <w:szCs w:val="22"/>
              </w:rPr>
              <w:t>The suspected cancer pathway will be identified on the ICE request along with their pregnancy status.</w:t>
            </w:r>
          </w:p>
        </w:tc>
      </w:tr>
      <w:tr w:rsidR="00911060" w:rsidRPr="00911060" w14:paraId="66F48063" w14:textId="77777777" w:rsidTr="00531BDA">
        <w:trPr>
          <w:trHeight w:val="319"/>
        </w:trPr>
        <w:tc>
          <w:tcPr>
            <w:tcW w:w="2987" w:type="dxa"/>
            <w:shd w:val="clear" w:color="auto" w:fill="auto"/>
          </w:tcPr>
          <w:p w14:paraId="065C7C40"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Full Clinical Details</w:t>
            </w:r>
          </w:p>
          <w:p w14:paraId="25174F62" w14:textId="77777777" w:rsidR="00911060" w:rsidRPr="00911060" w:rsidRDefault="00911060" w:rsidP="00531BDA">
            <w:pPr>
              <w:rPr>
                <w:rFonts w:ascii="Tahoma" w:hAnsi="Tahoma" w:cs="Tahoma"/>
                <w:sz w:val="22"/>
                <w:szCs w:val="22"/>
              </w:rPr>
            </w:pPr>
            <w:r w:rsidRPr="00911060">
              <w:rPr>
                <w:rFonts w:ascii="Tahoma" w:hAnsi="Tahoma" w:cs="Tahoma"/>
                <w:sz w:val="22"/>
                <w:szCs w:val="22"/>
              </w:rPr>
              <w:t>(May include medical history, test results, clinical letters, reports etc.)</w:t>
            </w:r>
          </w:p>
          <w:p w14:paraId="0A4D3BEB" w14:textId="77777777" w:rsidR="00911060" w:rsidRPr="00911060" w:rsidRDefault="00911060" w:rsidP="00531BDA">
            <w:pPr>
              <w:rPr>
                <w:rFonts w:ascii="Tahoma" w:hAnsi="Tahoma" w:cs="Tahoma"/>
                <w:sz w:val="22"/>
                <w:szCs w:val="22"/>
              </w:rPr>
            </w:pPr>
          </w:p>
        </w:tc>
        <w:tc>
          <w:tcPr>
            <w:tcW w:w="1657" w:type="dxa"/>
            <w:shd w:val="clear" w:color="auto" w:fill="auto"/>
          </w:tcPr>
          <w:p w14:paraId="50006DA1" w14:textId="77777777" w:rsidR="00911060" w:rsidRPr="00911060" w:rsidRDefault="00911060" w:rsidP="00531BDA">
            <w:pPr>
              <w:rPr>
                <w:rFonts w:ascii="Tahoma" w:hAnsi="Tahoma" w:cs="Tahoma"/>
                <w:sz w:val="22"/>
                <w:szCs w:val="22"/>
              </w:rPr>
            </w:pPr>
            <w:r w:rsidRPr="00911060">
              <w:rPr>
                <w:rFonts w:ascii="Tahoma" w:hAnsi="Tahoma" w:cs="Tahoma"/>
                <w:sz w:val="22"/>
                <w:szCs w:val="22"/>
              </w:rPr>
              <w:t>No</w:t>
            </w:r>
          </w:p>
        </w:tc>
        <w:tc>
          <w:tcPr>
            <w:tcW w:w="4317" w:type="dxa"/>
            <w:shd w:val="clear" w:color="auto" w:fill="auto"/>
          </w:tcPr>
          <w:p w14:paraId="3B7A895D" w14:textId="77777777" w:rsidR="00911060" w:rsidRPr="00911060" w:rsidRDefault="00911060" w:rsidP="00531BDA">
            <w:pPr>
              <w:rPr>
                <w:rFonts w:ascii="Tahoma" w:hAnsi="Tahoma" w:cs="Tahoma"/>
                <w:color w:val="FF0000"/>
                <w:sz w:val="22"/>
                <w:szCs w:val="22"/>
              </w:rPr>
            </w:pPr>
          </w:p>
        </w:tc>
      </w:tr>
      <w:tr w:rsidR="00911060" w:rsidRPr="00911060" w14:paraId="1B5BD6E9" w14:textId="77777777" w:rsidTr="00531BDA">
        <w:trPr>
          <w:trHeight w:val="319"/>
        </w:trPr>
        <w:tc>
          <w:tcPr>
            <w:tcW w:w="2987" w:type="dxa"/>
            <w:shd w:val="clear" w:color="auto" w:fill="auto"/>
          </w:tcPr>
          <w:p w14:paraId="4CEE3A5E"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Criminal Offence Data</w:t>
            </w:r>
          </w:p>
          <w:p w14:paraId="6A421145" w14:textId="77777777" w:rsidR="00911060" w:rsidRPr="00911060" w:rsidRDefault="00911060" w:rsidP="00531BDA">
            <w:pPr>
              <w:rPr>
                <w:rFonts w:ascii="Tahoma" w:hAnsi="Tahoma" w:cs="Tahoma"/>
                <w:b/>
                <w:sz w:val="22"/>
                <w:szCs w:val="22"/>
              </w:rPr>
            </w:pPr>
          </w:p>
        </w:tc>
        <w:tc>
          <w:tcPr>
            <w:tcW w:w="1657" w:type="dxa"/>
            <w:shd w:val="clear" w:color="auto" w:fill="auto"/>
          </w:tcPr>
          <w:p w14:paraId="039D7E34" w14:textId="77777777" w:rsidR="00911060" w:rsidRPr="00911060" w:rsidRDefault="00911060" w:rsidP="00531BDA">
            <w:pPr>
              <w:rPr>
                <w:rFonts w:ascii="Tahoma" w:hAnsi="Tahoma" w:cs="Tahoma"/>
                <w:sz w:val="22"/>
                <w:szCs w:val="22"/>
              </w:rPr>
            </w:pPr>
            <w:r w:rsidRPr="00911060">
              <w:rPr>
                <w:rFonts w:ascii="Tahoma" w:hAnsi="Tahoma" w:cs="Tahoma"/>
                <w:sz w:val="22"/>
                <w:szCs w:val="22"/>
              </w:rPr>
              <w:t>No</w:t>
            </w:r>
          </w:p>
        </w:tc>
        <w:tc>
          <w:tcPr>
            <w:tcW w:w="4317" w:type="dxa"/>
            <w:shd w:val="clear" w:color="auto" w:fill="auto"/>
          </w:tcPr>
          <w:p w14:paraId="4BFF4737" w14:textId="77777777" w:rsidR="00911060" w:rsidRPr="00911060" w:rsidRDefault="00911060" w:rsidP="00531BDA">
            <w:pPr>
              <w:rPr>
                <w:rFonts w:ascii="Tahoma" w:hAnsi="Tahoma" w:cs="Tahoma"/>
                <w:color w:val="FF0000"/>
                <w:sz w:val="22"/>
                <w:szCs w:val="22"/>
              </w:rPr>
            </w:pPr>
          </w:p>
        </w:tc>
      </w:tr>
      <w:tr w:rsidR="00911060" w:rsidRPr="00911060" w14:paraId="2B93E016" w14:textId="77777777" w:rsidTr="00531BDA">
        <w:trPr>
          <w:trHeight w:val="319"/>
        </w:trPr>
        <w:tc>
          <w:tcPr>
            <w:tcW w:w="2987" w:type="dxa"/>
            <w:shd w:val="clear" w:color="auto" w:fill="auto"/>
          </w:tcPr>
          <w:p w14:paraId="2D505886"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Other</w:t>
            </w:r>
          </w:p>
          <w:p w14:paraId="7E60E923" w14:textId="77777777" w:rsidR="00911060" w:rsidRPr="00911060" w:rsidRDefault="00911060" w:rsidP="00531BDA">
            <w:pPr>
              <w:rPr>
                <w:rFonts w:ascii="Tahoma" w:hAnsi="Tahoma" w:cs="Tahoma"/>
                <w:sz w:val="22"/>
                <w:szCs w:val="22"/>
              </w:rPr>
            </w:pPr>
            <w:r w:rsidRPr="00911060">
              <w:rPr>
                <w:rFonts w:ascii="Tahoma" w:hAnsi="Tahoma" w:cs="Tahoma"/>
                <w:sz w:val="22"/>
                <w:szCs w:val="22"/>
              </w:rPr>
              <w:t>(Should only be shared where there is a justifiable purpose)</w:t>
            </w:r>
          </w:p>
          <w:p w14:paraId="66DCE976" w14:textId="77777777" w:rsidR="00911060" w:rsidRPr="00911060" w:rsidRDefault="00911060" w:rsidP="00531BDA">
            <w:pPr>
              <w:rPr>
                <w:rFonts w:ascii="Tahoma" w:hAnsi="Tahoma" w:cs="Tahoma"/>
                <w:sz w:val="22"/>
                <w:szCs w:val="22"/>
              </w:rPr>
            </w:pPr>
          </w:p>
        </w:tc>
        <w:tc>
          <w:tcPr>
            <w:tcW w:w="1657" w:type="dxa"/>
            <w:shd w:val="clear" w:color="auto" w:fill="auto"/>
          </w:tcPr>
          <w:p w14:paraId="43F5368C" w14:textId="77777777" w:rsidR="00911060" w:rsidRPr="00911060" w:rsidRDefault="00911060" w:rsidP="00531BDA">
            <w:pPr>
              <w:rPr>
                <w:rFonts w:ascii="Tahoma" w:hAnsi="Tahoma" w:cs="Tahoma"/>
                <w:sz w:val="22"/>
                <w:szCs w:val="22"/>
              </w:rPr>
            </w:pPr>
            <w:r w:rsidRPr="00911060">
              <w:rPr>
                <w:rFonts w:ascii="Tahoma" w:hAnsi="Tahoma" w:cs="Tahoma"/>
                <w:sz w:val="22"/>
                <w:szCs w:val="22"/>
              </w:rPr>
              <w:t>No</w:t>
            </w:r>
          </w:p>
        </w:tc>
        <w:tc>
          <w:tcPr>
            <w:tcW w:w="4317" w:type="dxa"/>
            <w:shd w:val="clear" w:color="auto" w:fill="auto"/>
          </w:tcPr>
          <w:p w14:paraId="313A7B2B" w14:textId="77777777" w:rsidR="00911060" w:rsidRPr="00911060" w:rsidRDefault="00911060" w:rsidP="00531BDA">
            <w:pPr>
              <w:rPr>
                <w:rFonts w:ascii="Tahoma" w:hAnsi="Tahoma" w:cs="Tahoma"/>
                <w:color w:val="FF0000"/>
                <w:sz w:val="22"/>
                <w:szCs w:val="22"/>
              </w:rPr>
            </w:pPr>
          </w:p>
        </w:tc>
      </w:tr>
      <w:tr w:rsidR="00911060" w:rsidRPr="00911060" w14:paraId="06E17D2F" w14:textId="77777777" w:rsidTr="00531BDA">
        <w:trPr>
          <w:trHeight w:val="319"/>
        </w:trPr>
        <w:tc>
          <w:tcPr>
            <w:tcW w:w="2987" w:type="dxa"/>
            <w:shd w:val="clear" w:color="auto" w:fill="auto"/>
          </w:tcPr>
          <w:p w14:paraId="6308800F" w14:textId="77777777" w:rsidR="00911060" w:rsidRPr="00911060" w:rsidRDefault="00911060" w:rsidP="00531BDA">
            <w:pPr>
              <w:rPr>
                <w:rFonts w:ascii="Tahoma" w:hAnsi="Tahoma" w:cs="Tahoma"/>
                <w:b/>
                <w:sz w:val="22"/>
                <w:szCs w:val="22"/>
                <w:u w:val="single"/>
              </w:rPr>
            </w:pPr>
            <w:r w:rsidRPr="00911060">
              <w:rPr>
                <w:rFonts w:ascii="Tahoma" w:hAnsi="Tahoma" w:cs="Tahoma"/>
                <w:b/>
                <w:sz w:val="22"/>
                <w:szCs w:val="22"/>
                <w:u w:val="single"/>
              </w:rPr>
              <w:t>Risk Factors</w:t>
            </w:r>
          </w:p>
          <w:p w14:paraId="5825B802" w14:textId="77777777" w:rsidR="00911060" w:rsidRPr="00911060" w:rsidRDefault="00911060" w:rsidP="00531BDA">
            <w:pPr>
              <w:rPr>
                <w:rFonts w:ascii="Tahoma" w:hAnsi="Tahoma" w:cs="Tahoma"/>
                <w:b/>
                <w:sz w:val="22"/>
                <w:szCs w:val="22"/>
                <w:u w:val="single"/>
              </w:rPr>
            </w:pPr>
          </w:p>
        </w:tc>
        <w:tc>
          <w:tcPr>
            <w:tcW w:w="1657" w:type="dxa"/>
            <w:shd w:val="clear" w:color="auto" w:fill="auto"/>
          </w:tcPr>
          <w:p w14:paraId="3A110888" w14:textId="77777777" w:rsidR="00911060" w:rsidRPr="00911060" w:rsidRDefault="00911060" w:rsidP="00531BDA">
            <w:pPr>
              <w:jc w:val="center"/>
              <w:rPr>
                <w:rFonts w:ascii="Tahoma" w:hAnsi="Tahoma" w:cs="Tahoma"/>
                <w:sz w:val="22"/>
                <w:szCs w:val="22"/>
                <w:u w:val="single"/>
              </w:rPr>
            </w:pPr>
          </w:p>
        </w:tc>
        <w:tc>
          <w:tcPr>
            <w:tcW w:w="4317" w:type="dxa"/>
            <w:shd w:val="clear" w:color="auto" w:fill="auto"/>
          </w:tcPr>
          <w:p w14:paraId="3A812126" w14:textId="77777777" w:rsidR="00911060" w:rsidRPr="00911060" w:rsidRDefault="00911060" w:rsidP="00531BDA">
            <w:pPr>
              <w:jc w:val="center"/>
              <w:rPr>
                <w:rFonts w:ascii="Tahoma" w:hAnsi="Tahoma" w:cs="Tahoma"/>
                <w:color w:val="FF0000"/>
                <w:sz w:val="22"/>
                <w:szCs w:val="22"/>
                <w:u w:val="single"/>
              </w:rPr>
            </w:pPr>
          </w:p>
        </w:tc>
      </w:tr>
      <w:tr w:rsidR="00911060" w:rsidRPr="00911060" w14:paraId="5C88BC13" w14:textId="77777777" w:rsidTr="00531BDA">
        <w:trPr>
          <w:trHeight w:val="319"/>
        </w:trPr>
        <w:tc>
          <w:tcPr>
            <w:tcW w:w="2987" w:type="dxa"/>
            <w:shd w:val="clear" w:color="auto" w:fill="auto"/>
          </w:tcPr>
          <w:p w14:paraId="138C2767"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Other (Please Explain)</w:t>
            </w:r>
          </w:p>
          <w:p w14:paraId="02D05E28" w14:textId="77777777" w:rsidR="00911060" w:rsidRPr="00911060" w:rsidRDefault="00911060" w:rsidP="00531BDA">
            <w:pPr>
              <w:rPr>
                <w:rFonts w:ascii="Tahoma" w:hAnsi="Tahoma" w:cs="Tahoma"/>
                <w:b/>
                <w:sz w:val="22"/>
                <w:szCs w:val="22"/>
              </w:rPr>
            </w:pPr>
          </w:p>
        </w:tc>
        <w:tc>
          <w:tcPr>
            <w:tcW w:w="1657" w:type="dxa"/>
            <w:shd w:val="clear" w:color="auto" w:fill="auto"/>
          </w:tcPr>
          <w:p w14:paraId="0EB8DFCE" w14:textId="77777777" w:rsidR="00911060" w:rsidRPr="00911060" w:rsidRDefault="00911060" w:rsidP="00531BDA">
            <w:pPr>
              <w:rPr>
                <w:rFonts w:ascii="Tahoma" w:hAnsi="Tahoma" w:cs="Tahoma"/>
                <w:sz w:val="22"/>
                <w:szCs w:val="22"/>
              </w:rPr>
            </w:pPr>
            <w:r w:rsidRPr="00911060">
              <w:rPr>
                <w:rFonts w:ascii="Tahoma" w:hAnsi="Tahoma" w:cs="Tahoma"/>
                <w:sz w:val="22"/>
                <w:szCs w:val="22"/>
              </w:rPr>
              <w:t>No</w:t>
            </w:r>
          </w:p>
        </w:tc>
        <w:tc>
          <w:tcPr>
            <w:tcW w:w="4317" w:type="dxa"/>
            <w:shd w:val="clear" w:color="auto" w:fill="auto"/>
          </w:tcPr>
          <w:p w14:paraId="656E88F3" w14:textId="77777777" w:rsidR="00911060" w:rsidRPr="00911060" w:rsidRDefault="00911060" w:rsidP="00531BDA">
            <w:pPr>
              <w:rPr>
                <w:rFonts w:ascii="Tahoma" w:hAnsi="Tahoma" w:cs="Tahoma"/>
                <w:color w:val="FF0000"/>
                <w:sz w:val="22"/>
                <w:szCs w:val="22"/>
              </w:rPr>
            </w:pPr>
          </w:p>
        </w:tc>
      </w:tr>
      <w:tr w:rsidR="00911060" w:rsidRPr="00911060" w14:paraId="0FBC16CA" w14:textId="77777777" w:rsidTr="00531BDA">
        <w:trPr>
          <w:trHeight w:val="319"/>
        </w:trPr>
        <w:tc>
          <w:tcPr>
            <w:tcW w:w="2987" w:type="dxa"/>
            <w:shd w:val="clear" w:color="auto" w:fill="auto"/>
          </w:tcPr>
          <w:p w14:paraId="04A41107" w14:textId="77777777" w:rsidR="00911060" w:rsidRPr="00911060" w:rsidDel="009F304C" w:rsidRDefault="00911060" w:rsidP="00531BDA">
            <w:pPr>
              <w:rPr>
                <w:rFonts w:ascii="Tahoma" w:hAnsi="Tahoma" w:cs="Tahoma"/>
                <w:b/>
                <w:sz w:val="22"/>
                <w:szCs w:val="22"/>
              </w:rPr>
            </w:pPr>
            <w:r w:rsidRPr="00911060">
              <w:rPr>
                <w:rFonts w:ascii="Tahoma" w:hAnsi="Tahoma" w:cs="Tahoma"/>
                <w:b/>
                <w:sz w:val="22"/>
                <w:szCs w:val="22"/>
              </w:rPr>
              <w:t>Staff Information</w:t>
            </w:r>
          </w:p>
        </w:tc>
        <w:tc>
          <w:tcPr>
            <w:tcW w:w="1657" w:type="dxa"/>
            <w:shd w:val="clear" w:color="auto" w:fill="auto"/>
          </w:tcPr>
          <w:p w14:paraId="252DF124" w14:textId="77777777" w:rsidR="00911060" w:rsidRPr="00911060" w:rsidRDefault="00911060" w:rsidP="00531BDA">
            <w:pPr>
              <w:jc w:val="center"/>
              <w:rPr>
                <w:rFonts w:ascii="Tahoma" w:hAnsi="Tahoma" w:cs="Tahoma"/>
                <w:b/>
                <w:sz w:val="22"/>
                <w:szCs w:val="22"/>
                <w:u w:val="single"/>
              </w:rPr>
            </w:pPr>
            <w:r w:rsidRPr="00911060">
              <w:rPr>
                <w:rFonts w:ascii="Tahoma" w:hAnsi="Tahoma" w:cs="Tahoma"/>
                <w:b/>
                <w:sz w:val="22"/>
                <w:szCs w:val="22"/>
                <w:u w:val="single"/>
              </w:rPr>
              <w:t>Yes/No</w:t>
            </w:r>
          </w:p>
        </w:tc>
        <w:tc>
          <w:tcPr>
            <w:tcW w:w="4317" w:type="dxa"/>
            <w:shd w:val="clear" w:color="auto" w:fill="auto"/>
          </w:tcPr>
          <w:p w14:paraId="6E88C35F" w14:textId="77777777" w:rsidR="00911060" w:rsidRPr="00911060" w:rsidRDefault="00911060" w:rsidP="00531BDA">
            <w:pPr>
              <w:jc w:val="center"/>
              <w:rPr>
                <w:rFonts w:ascii="Tahoma" w:hAnsi="Tahoma" w:cs="Tahoma"/>
                <w:b/>
                <w:sz w:val="22"/>
                <w:szCs w:val="22"/>
                <w:u w:val="single"/>
              </w:rPr>
            </w:pPr>
            <w:r w:rsidRPr="00911060">
              <w:rPr>
                <w:rFonts w:ascii="Tahoma" w:hAnsi="Tahoma" w:cs="Tahoma"/>
                <w:b/>
                <w:sz w:val="22"/>
                <w:szCs w:val="22"/>
                <w:u w:val="single"/>
              </w:rPr>
              <w:t>Comment</w:t>
            </w:r>
          </w:p>
        </w:tc>
      </w:tr>
      <w:tr w:rsidR="00911060" w:rsidRPr="00911060" w14:paraId="2EF1864E" w14:textId="77777777" w:rsidTr="00531BDA">
        <w:trPr>
          <w:trHeight w:val="319"/>
        </w:trPr>
        <w:tc>
          <w:tcPr>
            <w:tcW w:w="2987" w:type="dxa"/>
            <w:shd w:val="clear" w:color="auto" w:fill="auto"/>
          </w:tcPr>
          <w:p w14:paraId="3DC2FFDA" w14:textId="77777777" w:rsidR="00911060" w:rsidRPr="00911060" w:rsidDel="009F304C" w:rsidRDefault="00911060" w:rsidP="00531BDA">
            <w:pPr>
              <w:rPr>
                <w:rFonts w:ascii="Tahoma" w:hAnsi="Tahoma" w:cs="Tahoma"/>
                <w:b/>
                <w:sz w:val="22"/>
                <w:szCs w:val="22"/>
              </w:rPr>
            </w:pPr>
            <w:r w:rsidRPr="00911060">
              <w:rPr>
                <w:rFonts w:ascii="Tahoma" w:hAnsi="Tahoma" w:cs="Tahoma"/>
                <w:b/>
                <w:sz w:val="22"/>
                <w:szCs w:val="22"/>
              </w:rPr>
              <w:t>Name, Job Title, Work Base, Work Team, Line Manager</w:t>
            </w:r>
          </w:p>
        </w:tc>
        <w:tc>
          <w:tcPr>
            <w:tcW w:w="1657" w:type="dxa"/>
            <w:shd w:val="clear" w:color="auto" w:fill="auto"/>
          </w:tcPr>
          <w:p w14:paraId="7CDE1812" w14:textId="77777777" w:rsidR="00911060" w:rsidRPr="00911060" w:rsidRDefault="00911060" w:rsidP="00531BDA">
            <w:pPr>
              <w:rPr>
                <w:rFonts w:ascii="Tahoma" w:hAnsi="Tahoma" w:cs="Tahoma"/>
                <w:sz w:val="22"/>
                <w:szCs w:val="22"/>
                <w:u w:val="single"/>
              </w:rPr>
            </w:pPr>
            <w:r w:rsidRPr="00911060">
              <w:rPr>
                <w:rFonts w:ascii="Tahoma" w:hAnsi="Tahoma" w:cs="Tahoma"/>
                <w:sz w:val="22"/>
                <w:szCs w:val="22"/>
              </w:rPr>
              <w:t>No</w:t>
            </w:r>
          </w:p>
        </w:tc>
        <w:tc>
          <w:tcPr>
            <w:tcW w:w="4317" w:type="dxa"/>
            <w:shd w:val="clear" w:color="auto" w:fill="auto"/>
          </w:tcPr>
          <w:p w14:paraId="6F4E6E7C" w14:textId="77777777" w:rsidR="00911060" w:rsidRPr="00911060" w:rsidRDefault="00911060" w:rsidP="00531BDA">
            <w:pPr>
              <w:jc w:val="center"/>
              <w:rPr>
                <w:rFonts w:ascii="Tahoma" w:hAnsi="Tahoma" w:cs="Tahoma"/>
                <w:b/>
                <w:color w:val="FF0000"/>
                <w:sz w:val="22"/>
                <w:szCs w:val="22"/>
                <w:u w:val="single"/>
              </w:rPr>
            </w:pPr>
          </w:p>
        </w:tc>
      </w:tr>
      <w:tr w:rsidR="00911060" w:rsidRPr="00911060" w14:paraId="78629ECC" w14:textId="77777777" w:rsidTr="00531BDA">
        <w:trPr>
          <w:trHeight w:val="319"/>
        </w:trPr>
        <w:tc>
          <w:tcPr>
            <w:tcW w:w="2987" w:type="dxa"/>
            <w:shd w:val="clear" w:color="auto" w:fill="auto"/>
          </w:tcPr>
          <w:p w14:paraId="02BA3089" w14:textId="77777777" w:rsidR="00911060" w:rsidRPr="00911060" w:rsidDel="009F304C" w:rsidRDefault="00911060" w:rsidP="00531BDA">
            <w:pPr>
              <w:rPr>
                <w:rFonts w:ascii="Tahoma" w:hAnsi="Tahoma" w:cs="Tahoma"/>
                <w:b/>
                <w:sz w:val="22"/>
                <w:szCs w:val="22"/>
              </w:rPr>
            </w:pPr>
            <w:r w:rsidRPr="00911060">
              <w:rPr>
                <w:rFonts w:ascii="Tahoma" w:hAnsi="Tahoma" w:cs="Tahoma"/>
                <w:b/>
                <w:sz w:val="22"/>
                <w:szCs w:val="22"/>
              </w:rPr>
              <w:t xml:space="preserve">Identifiers Such </w:t>
            </w:r>
            <w:proofErr w:type="gramStart"/>
            <w:r w:rsidRPr="00911060">
              <w:rPr>
                <w:rFonts w:ascii="Tahoma" w:hAnsi="Tahoma" w:cs="Tahoma"/>
                <w:b/>
                <w:sz w:val="22"/>
                <w:szCs w:val="22"/>
              </w:rPr>
              <w:t>As</w:t>
            </w:r>
            <w:proofErr w:type="gramEnd"/>
            <w:r w:rsidRPr="00911060">
              <w:rPr>
                <w:rFonts w:ascii="Tahoma" w:hAnsi="Tahoma" w:cs="Tahoma"/>
                <w:b/>
                <w:sz w:val="22"/>
                <w:szCs w:val="22"/>
              </w:rPr>
              <w:t xml:space="preserve"> Payroll No. NI Number</w:t>
            </w:r>
          </w:p>
        </w:tc>
        <w:tc>
          <w:tcPr>
            <w:tcW w:w="1657" w:type="dxa"/>
            <w:shd w:val="clear" w:color="auto" w:fill="auto"/>
          </w:tcPr>
          <w:p w14:paraId="3BE4B536" w14:textId="77777777" w:rsidR="00911060" w:rsidRPr="00911060" w:rsidRDefault="00911060" w:rsidP="00531BDA">
            <w:pPr>
              <w:rPr>
                <w:rFonts w:ascii="Tahoma" w:hAnsi="Tahoma" w:cs="Tahoma"/>
                <w:sz w:val="22"/>
                <w:szCs w:val="22"/>
                <w:u w:val="single"/>
              </w:rPr>
            </w:pPr>
            <w:r w:rsidRPr="00911060">
              <w:rPr>
                <w:rFonts w:ascii="Tahoma" w:hAnsi="Tahoma" w:cs="Tahoma"/>
                <w:sz w:val="22"/>
                <w:szCs w:val="22"/>
              </w:rPr>
              <w:t>No</w:t>
            </w:r>
          </w:p>
        </w:tc>
        <w:tc>
          <w:tcPr>
            <w:tcW w:w="4317" w:type="dxa"/>
            <w:shd w:val="clear" w:color="auto" w:fill="auto"/>
          </w:tcPr>
          <w:p w14:paraId="5008B05C" w14:textId="77777777" w:rsidR="00911060" w:rsidRPr="00911060" w:rsidRDefault="00911060" w:rsidP="00531BDA">
            <w:pPr>
              <w:jc w:val="center"/>
              <w:rPr>
                <w:rFonts w:ascii="Tahoma" w:hAnsi="Tahoma" w:cs="Tahoma"/>
                <w:b/>
                <w:color w:val="FF0000"/>
                <w:sz w:val="22"/>
                <w:szCs w:val="22"/>
                <w:u w:val="single"/>
              </w:rPr>
            </w:pPr>
          </w:p>
        </w:tc>
      </w:tr>
      <w:tr w:rsidR="00911060" w:rsidRPr="00911060" w14:paraId="60B2EC17" w14:textId="77777777" w:rsidTr="00531BDA">
        <w:trPr>
          <w:trHeight w:val="319"/>
        </w:trPr>
        <w:tc>
          <w:tcPr>
            <w:tcW w:w="2987" w:type="dxa"/>
            <w:shd w:val="clear" w:color="auto" w:fill="auto"/>
          </w:tcPr>
          <w:p w14:paraId="7A72EF18" w14:textId="77777777" w:rsidR="00911060" w:rsidRPr="00911060" w:rsidDel="009F304C" w:rsidRDefault="00911060" w:rsidP="00531BDA">
            <w:pPr>
              <w:rPr>
                <w:rFonts w:ascii="Tahoma" w:hAnsi="Tahoma" w:cs="Tahoma"/>
                <w:b/>
                <w:sz w:val="22"/>
                <w:szCs w:val="22"/>
              </w:rPr>
            </w:pPr>
            <w:r w:rsidRPr="00911060">
              <w:rPr>
                <w:rFonts w:ascii="Tahoma" w:hAnsi="Tahoma" w:cs="Tahoma"/>
                <w:b/>
                <w:sz w:val="22"/>
                <w:szCs w:val="22"/>
              </w:rPr>
              <w:t>Home Address, Date of Birth and Next of Kin</w:t>
            </w:r>
          </w:p>
        </w:tc>
        <w:tc>
          <w:tcPr>
            <w:tcW w:w="1657" w:type="dxa"/>
            <w:shd w:val="clear" w:color="auto" w:fill="auto"/>
          </w:tcPr>
          <w:p w14:paraId="264B56A5" w14:textId="77777777" w:rsidR="00911060" w:rsidRPr="00911060" w:rsidRDefault="00911060" w:rsidP="00531BDA">
            <w:pPr>
              <w:rPr>
                <w:rFonts w:ascii="Tahoma" w:hAnsi="Tahoma" w:cs="Tahoma"/>
                <w:sz w:val="22"/>
                <w:szCs w:val="22"/>
                <w:u w:val="single"/>
              </w:rPr>
            </w:pPr>
            <w:r w:rsidRPr="00911060">
              <w:rPr>
                <w:rFonts w:ascii="Tahoma" w:hAnsi="Tahoma" w:cs="Tahoma"/>
                <w:sz w:val="22"/>
                <w:szCs w:val="22"/>
              </w:rPr>
              <w:t>No</w:t>
            </w:r>
          </w:p>
        </w:tc>
        <w:tc>
          <w:tcPr>
            <w:tcW w:w="4317" w:type="dxa"/>
            <w:shd w:val="clear" w:color="auto" w:fill="auto"/>
          </w:tcPr>
          <w:p w14:paraId="3347B336" w14:textId="77777777" w:rsidR="00911060" w:rsidRPr="00911060" w:rsidRDefault="00911060" w:rsidP="00531BDA">
            <w:pPr>
              <w:jc w:val="center"/>
              <w:rPr>
                <w:rFonts w:ascii="Tahoma" w:hAnsi="Tahoma" w:cs="Tahoma"/>
                <w:b/>
                <w:color w:val="FF0000"/>
                <w:sz w:val="22"/>
                <w:szCs w:val="22"/>
                <w:u w:val="single"/>
              </w:rPr>
            </w:pPr>
          </w:p>
        </w:tc>
      </w:tr>
      <w:tr w:rsidR="00911060" w:rsidRPr="00911060" w14:paraId="0FDD6969" w14:textId="77777777" w:rsidTr="00531BDA">
        <w:trPr>
          <w:trHeight w:val="319"/>
        </w:trPr>
        <w:tc>
          <w:tcPr>
            <w:tcW w:w="2987" w:type="dxa"/>
            <w:shd w:val="clear" w:color="auto" w:fill="auto"/>
          </w:tcPr>
          <w:p w14:paraId="4B182784"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Full Employment Record</w:t>
            </w:r>
          </w:p>
        </w:tc>
        <w:tc>
          <w:tcPr>
            <w:tcW w:w="1657" w:type="dxa"/>
            <w:shd w:val="clear" w:color="auto" w:fill="auto"/>
          </w:tcPr>
          <w:p w14:paraId="78B0C1C6" w14:textId="77777777" w:rsidR="00911060" w:rsidRPr="00911060" w:rsidRDefault="00911060" w:rsidP="00531BDA">
            <w:pPr>
              <w:rPr>
                <w:rFonts w:ascii="Tahoma" w:hAnsi="Tahoma" w:cs="Tahoma"/>
                <w:sz w:val="22"/>
                <w:szCs w:val="22"/>
              </w:rPr>
            </w:pPr>
            <w:r w:rsidRPr="00911060">
              <w:rPr>
                <w:rFonts w:ascii="Tahoma" w:hAnsi="Tahoma" w:cs="Tahoma"/>
                <w:sz w:val="22"/>
                <w:szCs w:val="22"/>
              </w:rPr>
              <w:t>No</w:t>
            </w:r>
          </w:p>
        </w:tc>
        <w:tc>
          <w:tcPr>
            <w:tcW w:w="4317" w:type="dxa"/>
            <w:shd w:val="clear" w:color="auto" w:fill="auto"/>
          </w:tcPr>
          <w:p w14:paraId="3006CC6E" w14:textId="77777777" w:rsidR="00911060" w:rsidRPr="00911060" w:rsidRDefault="00911060" w:rsidP="00531BDA">
            <w:pPr>
              <w:jc w:val="center"/>
              <w:rPr>
                <w:rFonts w:ascii="Tahoma" w:hAnsi="Tahoma" w:cs="Tahoma"/>
                <w:b/>
                <w:color w:val="FF0000"/>
                <w:sz w:val="22"/>
                <w:szCs w:val="22"/>
              </w:rPr>
            </w:pPr>
          </w:p>
        </w:tc>
      </w:tr>
    </w:tbl>
    <w:p w14:paraId="3C21A5A1" w14:textId="77777777" w:rsidR="00911060" w:rsidRPr="00911060" w:rsidRDefault="00911060" w:rsidP="00911060">
      <w:pPr>
        <w:rPr>
          <w:rFonts w:ascii="Tahoma" w:hAnsi="Tahoma" w:cs="Tahoma"/>
          <w:b/>
          <w:sz w:val="22"/>
          <w:szCs w:val="22"/>
        </w:rPr>
      </w:pPr>
    </w:p>
    <w:p w14:paraId="1CFC85E6" w14:textId="6EA2E871" w:rsidR="00911060" w:rsidRPr="00911060" w:rsidRDefault="00911060" w:rsidP="00911060">
      <w:pPr>
        <w:rPr>
          <w:rFonts w:ascii="Tahoma" w:hAnsi="Tahoma" w:cs="Tahoma"/>
          <w:b/>
          <w:sz w:val="22"/>
          <w:szCs w:val="22"/>
        </w:rPr>
      </w:pPr>
      <w:r w:rsidRPr="00911060">
        <w:rPr>
          <w:rFonts w:ascii="Tahoma" w:hAnsi="Tahoma" w:cs="Tahoma"/>
          <w:b/>
          <w:sz w:val="22"/>
          <w:szCs w:val="22"/>
        </w:rPr>
        <w:t>10.  Protective Marking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911060" w:rsidRPr="00911060" w14:paraId="4756A3F7" w14:textId="77777777" w:rsidTr="00531BDA">
        <w:tc>
          <w:tcPr>
            <w:tcW w:w="6948" w:type="dxa"/>
            <w:shd w:val="clear" w:color="auto" w:fill="auto"/>
          </w:tcPr>
          <w:p w14:paraId="1EA978BC"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Is Protective marking/Classification relevant to this information?</w:t>
            </w:r>
          </w:p>
        </w:tc>
        <w:tc>
          <w:tcPr>
            <w:tcW w:w="1908" w:type="dxa"/>
            <w:shd w:val="clear" w:color="auto" w:fill="auto"/>
          </w:tcPr>
          <w:p w14:paraId="66899644" w14:textId="77777777" w:rsidR="00911060" w:rsidRPr="00911060" w:rsidRDefault="00911060" w:rsidP="00531BDA">
            <w:pPr>
              <w:rPr>
                <w:rFonts w:ascii="Tahoma" w:hAnsi="Tahoma" w:cs="Tahoma"/>
                <w:sz w:val="22"/>
                <w:szCs w:val="22"/>
              </w:rPr>
            </w:pPr>
            <w:r w:rsidRPr="00911060">
              <w:rPr>
                <w:rFonts w:ascii="Tahoma" w:hAnsi="Tahoma" w:cs="Tahoma"/>
                <w:sz w:val="22"/>
                <w:szCs w:val="22"/>
              </w:rPr>
              <w:t xml:space="preserve">Yes – however the information will not be transferred via email but rather within existing systems </w:t>
            </w:r>
            <w:proofErr w:type="spellStart"/>
            <w:proofErr w:type="gramStart"/>
            <w:r w:rsidRPr="00911060">
              <w:rPr>
                <w:rFonts w:ascii="Tahoma" w:hAnsi="Tahoma" w:cs="Tahoma"/>
                <w:sz w:val="22"/>
                <w:szCs w:val="22"/>
              </w:rPr>
              <w:t>ie</w:t>
            </w:r>
            <w:proofErr w:type="spellEnd"/>
            <w:proofErr w:type="gramEnd"/>
            <w:r w:rsidRPr="00911060">
              <w:rPr>
                <w:rFonts w:ascii="Tahoma" w:hAnsi="Tahoma" w:cs="Tahoma"/>
                <w:sz w:val="22"/>
                <w:szCs w:val="22"/>
              </w:rPr>
              <w:t xml:space="preserve"> ICE request system and hospital laboratory and pathology messaging systems.</w:t>
            </w:r>
          </w:p>
        </w:tc>
      </w:tr>
      <w:tr w:rsidR="00911060" w:rsidRPr="00911060" w14:paraId="1B362888" w14:textId="77777777" w:rsidTr="00531BDA">
        <w:tc>
          <w:tcPr>
            <w:tcW w:w="6948" w:type="dxa"/>
            <w:shd w:val="clear" w:color="auto" w:fill="auto"/>
          </w:tcPr>
          <w:p w14:paraId="61DD1ED5" w14:textId="77777777" w:rsidR="00911060" w:rsidRPr="00911060" w:rsidRDefault="00911060" w:rsidP="00531BDA">
            <w:pPr>
              <w:rPr>
                <w:rFonts w:ascii="Tahoma" w:hAnsi="Tahoma" w:cs="Tahoma"/>
                <w:b/>
                <w:sz w:val="22"/>
                <w:szCs w:val="22"/>
              </w:rPr>
            </w:pPr>
            <w:r w:rsidRPr="00911060">
              <w:rPr>
                <w:rFonts w:ascii="Tahoma" w:hAnsi="Tahoma" w:cs="Tahoma"/>
                <w:b/>
                <w:sz w:val="22"/>
                <w:szCs w:val="22"/>
              </w:rPr>
              <w:t xml:space="preserve">If </w:t>
            </w:r>
            <w:proofErr w:type="gramStart"/>
            <w:r w:rsidRPr="00911060">
              <w:rPr>
                <w:rFonts w:ascii="Tahoma" w:hAnsi="Tahoma" w:cs="Tahoma"/>
                <w:b/>
                <w:sz w:val="22"/>
                <w:szCs w:val="22"/>
              </w:rPr>
              <w:t>yes</w:t>
            </w:r>
            <w:proofErr w:type="gramEnd"/>
            <w:r w:rsidRPr="00911060">
              <w:rPr>
                <w:rFonts w:ascii="Tahoma" w:hAnsi="Tahoma" w:cs="Tahoma"/>
                <w:b/>
                <w:sz w:val="22"/>
                <w:szCs w:val="22"/>
              </w:rPr>
              <w:t xml:space="preserve"> please use the system relevant to your Organisation</w:t>
            </w:r>
          </w:p>
        </w:tc>
        <w:tc>
          <w:tcPr>
            <w:tcW w:w="1908" w:type="dxa"/>
            <w:shd w:val="clear" w:color="auto" w:fill="auto"/>
          </w:tcPr>
          <w:p w14:paraId="7AF4C4FD" w14:textId="77777777" w:rsidR="00911060" w:rsidRPr="00911060" w:rsidRDefault="00911060" w:rsidP="00531BDA">
            <w:pPr>
              <w:pStyle w:val="Default"/>
              <w:rPr>
                <w:rFonts w:ascii="Tahoma" w:hAnsi="Tahoma" w:cs="Tahoma"/>
                <w:b/>
                <w:sz w:val="22"/>
                <w:szCs w:val="22"/>
              </w:rPr>
            </w:pPr>
            <w:r w:rsidRPr="00911060">
              <w:rPr>
                <w:rFonts w:ascii="Tahoma" w:hAnsi="Tahoma" w:cs="Tahoma"/>
                <w:sz w:val="22"/>
                <w:szCs w:val="22"/>
              </w:rPr>
              <w:t xml:space="preserve">Classification of ‘OFFICIAL – SENSITIVE [PERSONAL]’ </w:t>
            </w:r>
          </w:p>
        </w:tc>
      </w:tr>
    </w:tbl>
    <w:p w14:paraId="6CE66CAC" w14:textId="77777777" w:rsidR="00911060" w:rsidRPr="00911060" w:rsidRDefault="00911060">
      <w:pPr>
        <w:rPr>
          <w:rFonts w:ascii="Tahoma" w:hAnsi="Tahoma" w:cs="Tahoma"/>
          <w:sz w:val="22"/>
          <w:szCs w:val="22"/>
        </w:rPr>
      </w:pPr>
    </w:p>
    <w:sectPr w:rsidR="00911060" w:rsidRPr="00911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0"/>
    <w:rsid w:val="00911060"/>
    <w:rsid w:val="00A046A1"/>
    <w:rsid w:val="00C3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4CBC"/>
  <w15:chartTrackingRefBased/>
  <w15:docId w15:val="{C1864611-F724-4399-B81E-8BADB744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060"/>
    <w:pPr>
      <w:ind w:left="720"/>
    </w:pPr>
  </w:style>
  <w:style w:type="paragraph" w:customStyle="1" w:styleId="Default">
    <w:name w:val="Default"/>
    <w:rsid w:val="009110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SHIPSEY, Pauline (MULBERRY STREET MEDICAL PRACTICE)</dc:creator>
  <cp:keywords/>
  <dc:description/>
  <cp:lastModifiedBy>SHIPSEY, Pauline (MULBERRY STREET MEDICAL PRACTICE)</cp:lastModifiedBy>
  <cp:revision>1</cp:revision>
  <dcterms:created xsi:type="dcterms:W3CDTF">2023-01-18T07:28:00Z</dcterms:created>
  <dcterms:modified xsi:type="dcterms:W3CDTF">2023-01-18T08:28:00Z</dcterms:modified>
</cp:coreProperties>
</file>